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6A13" w14:textId="01E83B83" w:rsidR="00255581" w:rsidRPr="003121A6" w:rsidRDefault="00CE45BB" w:rsidP="00E9045A">
      <w:pPr>
        <w:pStyle w:val="ermelpealkiri"/>
        <w:spacing w:before="0" w:after="0" w:line="0" w:lineRule="atLeast"/>
        <w:jc w:val="both"/>
        <w:rPr>
          <w:rFonts w:ascii="Verdana" w:hAnsi="Verdana"/>
          <w:b/>
          <w:bCs/>
          <w:color w:val="000000" w:themeColor="text1"/>
          <w:sz w:val="20"/>
          <w:szCs w:val="20"/>
        </w:rPr>
      </w:pPr>
      <w:r w:rsidRPr="003121A6">
        <w:rPr>
          <w:rFonts w:ascii="Verdana" w:hAnsi="Verdana"/>
          <w:b/>
          <w:bCs/>
          <w:color w:val="000000" w:themeColor="text1"/>
          <w:sz w:val="20"/>
          <w:szCs w:val="20"/>
        </w:rPr>
        <w:t>P</w:t>
      </w:r>
      <w:r w:rsidR="00F6397B" w:rsidRPr="003121A6">
        <w:rPr>
          <w:rFonts w:ascii="Verdana" w:hAnsi="Verdana"/>
          <w:b/>
          <w:bCs/>
          <w:color w:val="000000" w:themeColor="text1"/>
          <w:sz w:val="20"/>
          <w:szCs w:val="20"/>
        </w:rPr>
        <w:t xml:space="preserve">r </w:t>
      </w:r>
      <w:proofErr w:type="spellStart"/>
      <w:r w:rsidRPr="003121A6">
        <w:rPr>
          <w:rFonts w:ascii="Verdana" w:hAnsi="Verdana"/>
          <w:b/>
          <w:bCs/>
          <w:color w:val="000000" w:themeColor="text1"/>
          <w:sz w:val="20"/>
          <w:szCs w:val="20"/>
        </w:rPr>
        <w:t>Liisa-Ly</w:t>
      </w:r>
      <w:proofErr w:type="spellEnd"/>
      <w:r w:rsidRPr="003121A6">
        <w:rPr>
          <w:rFonts w:ascii="Verdana" w:hAnsi="Verdana"/>
          <w:b/>
          <w:bCs/>
          <w:color w:val="000000" w:themeColor="text1"/>
          <w:sz w:val="20"/>
          <w:szCs w:val="20"/>
        </w:rPr>
        <w:t xml:space="preserve"> Pakosta</w:t>
      </w:r>
      <w:r w:rsidR="00255581" w:rsidRPr="003121A6">
        <w:rPr>
          <w:rFonts w:ascii="Verdana" w:hAnsi="Verdana"/>
          <w:b/>
          <w:bCs/>
          <w:color w:val="000000" w:themeColor="text1"/>
          <w:sz w:val="20"/>
          <w:szCs w:val="20"/>
        </w:rPr>
        <w:tab/>
      </w:r>
      <w:r w:rsidR="00255581" w:rsidRPr="003121A6">
        <w:rPr>
          <w:rFonts w:ascii="Verdana" w:hAnsi="Verdana"/>
          <w:b/>
          <w:bCs/>
          <w:color w:val="000000" w:themeColor="text1"/>
          <w:sz w:val="20"/>
          <w:szCs w:val="20"/>
        </w:rPr>
        <w:tab/>
      </w:r>
      <w:r w:rsidR="00255581" w:rsidRPr="003121A6">
        <w:rPr>
          <w:rFonts w:ascii="Verdana" w:hAnsi="Verdana"/>
          <w:b/>
          <w:bCs/>
          <w:color w:val="000000" w:themeColor="text1"/>
          <w:sz w:val="20"/>
          <w:szCs w:val="20"/>
        </w:rPr>
        <w:tab/>
      </w:r>
      <w:r w:rsidR="00255581" w:rsidRPr="003121A6">
        <w:rPr>
          <w:rFonts w:ascii="Verdana" w:hAnsi="Verdana"/>
          <w:b/>
          <w:bCs/>
          <w:color w:val="000000" w:themeColor="text1"/>
          <w:sz w:val="20"/>
          <w:szCs w:val="20"/>
        </w:rPr>
        <w:tab/>
      </w:r>
      <w:r w:rsidR="00255581" w:rsidRPr="003121A6">
        <w:rPr>
          <w:rFonts w:ascii="Verdana" w:hAnsi="Verdana"/>
          <w:b/>
          <w:bCs/>
          <w:color w:val="000000" w:themeColor="text1"/>
          <w:sz w:val="20"/>
          <w:szCs w:val="20"/>
        </w:rPr>
        <w:tab/>
      </w:r>
      <w:r w:rsidR="00255581" w:rsidRPr="003121A6">
        <w:rPr>
          <w:rFonts w:ascii="Verdana" w:hAnsi="Verdana"/>
          <w:b/>
          <w:bCs/>
          <w:color w:val="000000" w:themeColor="text1"/>
          <w:sz w:val="20"/>
          <w:szCs w:val="20"/>
        </w:rPr>
        <w:tab/>
      </w:r>
      <w:r w:rsidR="00BF0A5A" w:rsidRPr="003121A6">
        <w:rPr>
          <w:rFonts w:ascii="Verdana" w:hAnsi="Verdana"/>
          <w:b/>
          <w:bCs/>
          <w:color w:val="000000" w:themeColor="text1"/>
          <w:sz w:val="20"/>
          <w:szCs w:val="20"/>
        </w:rPr>
        <w:t>14</w:t>
      </w:r>
      <w:r w:rsidR="00255581" w:rsidRPr="003121A6">
        <w:rPr>
          <w:rFonts w:ascii="Verdana" w:hAnsi="Verdana"/>
          <w:b/>
          <w:bCs/>
          <w:color w:val="000000" w:themeColor="text1"/>
          <w:sz w:val="20"/>
          <w:szCs w:val="20"/>
        </w:rPr>
        <w:t xml:space="preserve">. </w:t>
      </w:r>
      <w:r w:rsidR="00BF0A5A" w:rsidRPr="003121A6">
        <w:rPr>
          <w:rFonts w:ascii="Verdana" w:hAnsi="Verdana"/>
          <w:b/>
          <w:bCs/>
          <w:color w:val="000000" w:themeColor="text1"/>
          <w:sz w:val="20"/>
          <w:szCs w:val="20"/>
        </w:rPr>
        <w:t>veebruar</w:t>
      </w:r>
      <w:r w:rsidR="00255581" w:rsidRPr="003121A6">
        <w:rPr>
          <w:rFonts w:ascii="Verdana" w:hAnsi="Verdana"/>
          <w:b/>
          <w:bCs/>
          <w:color w:val="000000" w:themeColor="text1"/>
          <w:sz w:val="20"/>
          <w:szCs w:val="20"/>
        </w:rPr>
        <w:t xml:space="preserve"> 202</w:t>
      </w:r>
      <w:r w:rsidR="00BF0A5A" w:rsidRPr="003121A6">
        <w:rPr>
          <w:rFonts w:ascii="Verdana" w:hAnsi="Verdana"/>
          <w:b/>
          <w:bCs/>
          <w:color w:val="000000" w:themeColor="text1"/>
          <w:sz w:val="20"/>
          <w:szCs w:val="20"/>
        </w:rPr>
        <w:t>5</w:t>
      </w:r>
    </w:p>
    <w:p w14:paraId="6740DD2E" w14:textId="5E61D434" w:rsidR="00F6397B" w:rsidRPr="003121A6" w:rsidRDefault="00CE45BB" w:rsidP="00E9045A">
      <w:pPr>
        <w:pStyle w:val="ermelpealkiri"/>
        <w:spacing w:before="0" w:after="0" w:line="0" w:lineRule="atLeast"/>
        <w:jc w:val="both"/>
        <w:rPr>
          <w:rFonts w:ascii="Verdana" w:hAnsi="Verdana"/>
          <w:b/>
          <w:bCs/>
          <w:color w:val="000000" w:themeColor="text1"/>
          <w:sz w:val="20"/>
          <w:szCs w:val="20"/>
        </w:rPr>
      </w:pPr>
      <w:r w:rsidRPr="003121A6">
        <w:rPr>
          <w:rFonts w:ascii="Verdana" w:hAnsi="Verdana"/>
          <w:b/>
          <w:bCs/>
          <w:color w:val="000000" w:themeColor="text1"/>
          <w:sz w:val="20"/>
          <w:szCs w:val="20"/>
        </w:rPr>
        <w:t>Justiits- ja digiminister</w:t>
      </w:r>
    </w:p>
    <w:p w14:paraId="0141375F" w14:textId="7DCF331B" w:rsidR="00255581" w:rsidRPr="003121A6" w:rsidRDefault="00CE45BB" w:rsidP="00E9045A">
      <w:pPr>
        <w:pStyle w:val="ermelpealkiri"/>
        <w:spacing w:before="0" w:after="0" w:line="0" w:lineRule="atLeast"/>
        <w:jc w:val="both"/>
        <w:rPr>
          <w:rFonts w:ascii="Verdana" w:hAnsi="Verdana"/>
          <w:b/>
          <w:bCs/>
          <w:color w:val="000000" w:themeColor="text1"/>
          <w:sz w:val="20"/>
          <w:szCs w:val="20"/>
        </w:rPr>
      </w:pPr>
      <w:r w:rsidRPr="003121A6">
        <w:rPr>
          <w:rFonts w:ascii="Verdana" w:hAnsi="Verdana"/>
          <w:b/>
          <w:bCs/>
          <w:color w:val="000000" w:themeColor="text1"/>
          <w:sz w:val="20"/>
          <w:szCs w:val="20"/>
        </w:rPr>
        <w:t>Justii</w:t>
      </w:r>
      <w:r w:rsidR="00AC665D" w:rsidRPr="003121A6">
        <w:rPr>
          <w:rFonts w:ascii="Verdana" w:hAnsi="Verdana"/>
          <w:b/>
          <w:bCs/>
          <w:color w:val="000000" w:themeColor="text1"/>
          <w:sz w:val="20"/>
          <w:szCs w:val="20"/>
        </w:rPr>
        <w:t>t</w:t>
      </w:r>
      <w:r w:rsidRPr="003121A6">
        <w:rPr>
          <w:rFonts w:ascii="Verdana" w:hAnsi="Verdana"/>
          <w:b/>
          <w:bCs/>
          <w:color w:val="000000" w:themeColor="text1"/>
          <w:sz w:val="20"/>
          <w:szCs w:val="20"/>
        </w:rPr>
        <w:t xml:space="preserve">s- ja </w:t>
      </w:r>
      <w:r w:rsidR="00AC665D" w:rsidRPr="003121A6">
        <w:rPr>
          <w:rFonts w:ascii="Verdana" w:hAnsi="Verdana"/>
          <w:b/>
          <w:bCs/>
          <w:color w:val="000000" w:themeColor="text1"/>
          <w:sz w:val="20"/>
          <w:szCs w:val="20"/>
        </w:rPr>
        <w:t>Digiministeerium</w:t>
      </w:r>
    </w:p>
    <w:p w14:paraId="3DF5D88E" w14:textId="77777777" w:rsidR="00255581" w:rsidRPr="003121A6" w:rsidRDefault="00255581" w:rsidP="00E9045A">
      <w:pPr>
        <w:pStyle w:val="ermelpealkiri"/>
        <w:spacing w:before="0" w:after="0" w:line="0" w:lineRule="atLeast"/>
        <w:jc w:val="both"/>
        <w:rPr>
          <w:rFonts w:ascii="Verdana" w:hAnsi="Verdana"/>
          <w:b/>
          <w:bCs/>
          <w:color w:val="000000" w:themeColor="text1"/>
          <w:sz w:val="20"/>
          <w:szCs w:val="20"/>
        </w:rPr>
      </w:pPr>
      <w:r w:rsidRPr="003121A6">
        <w:rPr>
          <w:rFonts w:ascii="Verdana" w:hAnsi="Verdana"/>
          <w:b/>
          <w:bCs/>
          <w:color w:val="000000" w:themeColor="text1"/>
          <w:sz w:val="20"/>
          <w:szCs w:val="20"/>
        </w:rPr>
        <w:t>Suur-Ameerika 1, 10122 Tallinn</w:t>
      </w:r>
    </w:p>
    <w:p w14:paraId="1B819D66" w14:textId="662E96DD" w:rsidR="00255581" w:rsidRPr="003121A6" w:rsidRDefault="00255581" w:rsidP="00E9045A">
      <w:pPr>
        <w:pStyle w:val="ermelpealkiri"/>
        <w:spacing w:before="0" w:after="0" w:line="0" w:lineRule="atLeast"/>
        <w:jc w:val="both"/>
        <w:rPr>
          <w:rFonts w:ascii="Verdana" w:hAnsi="Verdana"/>
          <w:b/>
          <w:bCs/>
          <w:color w:val="000000" w:themeColor="text1"/>
          <w:sz w:val="20"/>
          <w:szCs w:val="20"/>
        </w:rPr>
      </w:pPr>
      <w:r w:rsidRPr="003121A6">
        <w:rPr>
          <w:rFonts w:ascii="Verdana" w:hAnsi="Verdana"/>
          <w:b/>
          <w:bCs/>
          <w:color w:val="000000" w:themeColor="text1"/>
          <w:sz w:val="20"/>
          <w:szCs w:val="20"/>
        </w:rPr>
        <w:t xml:space="preserve">E-post: </w:t>
      </w:r>
      <w:hyperlink r:id="rId8" w:history="1">
        <w:r w:rsidR="00B460EE" w:rsidRPr="003121A6">
          <w:rPr>
            <w:rStyle w:val="Hyperlink"/>
            <w:rFonts w:ascii="Verdana" w:hAnsi="Verdana"/>
            <w:b/>
            <w:bCs/>
            <w:sz w:val="20"/>
            <w:szCs w:val="20"/>
          </w:rPr>
          <w:t>info@justdigi.ee</w:t>
        </w:r>
      </w:hyperlink>
      <w:r w:rsidRPr="003121A6">
        <w:rPr>
          <w:rFonts w:ascii="Verdana" w:hAnsi="Verdana"/>
          <w:b/>
          <w:bCs/>
          <w:color w:val="000000" w:themeColor="text1"/>
          <w:sz w:val="20"/>
          <w:szCs w:val="20"/>
        </w:rPr>
        <w:t xml:space="preserve"> </w:t>
      </w:r>
    </w:p>
    <w:p w14:paraId="568020E1" w14:textId="77777777" w:rsidR="00255581" w:rsidRPr="003121A6" w:rsidRDefault="00255581" w:rsidP="00E9045A">
      <w:pPr>
        <w:pStyle w:val="ermelpealkiri"/>
        <w:spacing w:before="0" w:after="0" w:line="0" w:lineRule="atLeast"/>
        <w:jc w:val="both"/>
        <w:rPr>
          <w:rFonts w:ascii="Verdana" w:hAnsi="Verdana"/>
          <w:b/>
          <w:bCs/>
          <w:color w:val="000000" w:themeColor="text1"/>
          <w:sz w:val="20"/>
          <w:szCs w:val="20"/>
        </w:rPr>
      </w:pPr>
    </w:p>
    <w:p w14:paraId="0C7A34E1" w14:textId="77777777" w:rsidR="00255581" w:rsidRPr="003121A6" w:rsidRDefault="00255581" w:rsidP="00E9045A">
      <w:pPr>
        <w:pStyle w:val="ermelpealkiri"/>
        <w:spacing w:before="0" w:after="0" w:line="0" w:lineRule="atLeast"/>
        <w:jc w:val="both"/>
        <w:rPr>
          <w:rFonts w:ascii="Verdana" w:hAnsi="Verdana"/>
          <w:color w:val="000000" w:themeColor="text1"/>
          <w:sz w:val="20"/>
          <w:szCs w:val="20"/>
        </w:rPr>
      </w:pPr>
    </w:p>
    <w:p w14:paraId="474B46BF" w14:textId="77777777" w:rsidR="00255581" w:rsidRPr="003121A6" w:rsidRDefault="00255581" w:rsidP="00E9045A">
      <w:pPr>
        <w:pStyle w:val="ermelpealkiri"/>
        <w:spacing w:before="0" w:after="0" w:line="0" w:lineRule="atLeast"/>
        <w:jc w:val="both"/>
        <w:rPr>
          <w:rFonts w:ascii="Verdana" w:hAnsi="Verdana"/>
          <w:color w:val="000000" w:themeColor="text1"/>
          <w:sz w:val="20"/>
          <w:szCs w:val="20"/>
        </w:rPr>
      </w:pPr>
    </w:p>
    <w:p w14:paraId="2DE5F144" w14:textId="39C6F041" w:rsidR="00255581" w:rsidRPr="003121A6" w:rsidRDefault="00B460EE" w:rsidP="00E9045A">
      <w:pPr>
        <w:pStyle w:val="ermelpealkiri"/>
        <w:spacing w:before="0" w:after="0" w:line="0" w:lineRule="atLeast"/>
        <w:jc w:val="both"/>
        <w:rPr>
          <w:rFonts w:ascii="Verdana" w:hAnsi="Verdana"/>
          <w:b/>
          <w:bCs/>
          <w:sz w:val="20"/>
          <w:szCs w:val="20"/>
        </w:rPr>
      </w:pPr>
      <w:r w:rsidRPr="003121A6">
        <w:rPr>
          <w:rFonts w:ascii="Verdana" w:hAnsi="Verdana"/>
          <w:b/>
          <w:bCs/>
          <w:sz w:val="20"/>
          <w:szCs w:val="20"/>
        </w:rPr>
        <w:t>PÖÖRDUMINE</w:t>
      </w:r>
    </w:p>
    <w:p w14:paraId="69659C69" w14:textId="612296C9" w:rsidR="00255581" w:rsidRPr="003121A6" w:rsidRDefault="00B460EE" w:rsidP="00E9045A">
      <w:pPr>
        <w:pStyle w:val="ermelpealkiri"/>
        <w:spacing w:before="0" w:after="0" w:line="0" w:lineRule="atLeast"/>
        <w:jc w:val="both"/>
        <w:rPr>
          <w:rFonts w:ascii="Verdana" w:hAnsi="Verdana"/>
          <w:b/>
          <w:bCs/>
          <w:sz w:val="20"/>
          <w:szCs w:val="20"/>
        </w:rPr>
      </w:pPr>
      <w:r w:rsidRPr="003121A6">
        <w:rPr>
          <w:rFonts w:ascii="Verdana" w:hAnsi="Verdana"/>
          <w:b/>
          <w:bCs/>
          <w:sz w:val="20"/>
          <w:szCs w:val="20"/>
        </w:rPr>
        <w:t>Seoses j</w:t>
      </w:r>
      <w:r w:rsidR="00255581" w:rsidRPr="003121A6">
        <w:rPr>
          <w:rFonts w:ascii="Verdana" w:hAnsi="Verdana"/>
          <w:b/>
          <w:bCs/>
          <w:sz w:val="20"/>
          <w:szCs w:val="20"/>
        </w:rPr>
        <w:t>äätmeseaduse</w:t>
      </w:r>
      <w:r w:rsidR="007424C5" w:rsidRPr="003121A6">
        <w:rPr>
          <w:rFonts w:ascii="Verdana" w:hAnsi="Verdana"/>
          <w:b/>
          <w:bCs/>
          <w:sz w:val="20"/>
          <w:szCs w:val="20"/>
        </w:rPr>
        <w:t xml:space="preserve"> muutmise ja sellega seonduvalt teiste seaduste muutmise seaduse eelnõuga</w:t>
      </w:r>
    </w:p>
    <w:p w14:paraId="7A2E58C2" w14:textId="77777777" w:rsidR="00255581" w:rsidRPr="003121A6" w:rsidRDefault="00255581" w:rsidP="00E9045A">
      <w:pPr>
        <w:pStyle w:val="ermelpealkiri"/>
        <w:spacing w:before="0" w:after="0" w:line="0" w:lineRule="atLeast"/>
        <w:jc w:val="both"/>
        <w:rPr>
          <w:rFonts w:ascii="Verdana" w:hAnsi="Verdana"/>
          <w:b/>
          <w:bCs/>
          <w:sz w:val="20"/>
          <w:szCs w:val="20"/>
        </w:rPr>
      </w:pPr>
    </w:p>
    <w:p w14:paraId="5F100AE7" w14:textId="77777777" w:rsidR="00255581" w:rsidRPr="003121A6" w:rsidRDefault="00255581" w:rsidP="00E9045A">
      <w:pPr>
        <w:pStyle w:val="ermelpealkiri"/>
        <w:spacing w:before="0" w:after="0" w:line="0" w:lineRule="atLeast"/>
        <w:jc w:val="both"/>
        <w:rPr>
          <w:rFonts w:ascii="Verdana" w:hAnsi="Verdana"/>
          <w:b/>
          <w:bCs/>
          <w:sz w:val="20"/>
          <w:szCs w:val="20"/>
        </w:rPr>
      </w:pPr>
    </w:p>
    <w:p w14:paraId="057F26A6" w14:textId="77777777" w:rsidR="00255581" w:rsidRPr="003121A6" w:rsidRDefault="00255581" w:rsidP="00E9045A">
      <w:pPr>
        <w:spacing w:line="0" w:lineRule="atLeast"/>
        <w:jc w:val="both"/>
        <w:rPr>
          <w:rFonts w:ascii="Verdana" w:hAnsi="Verdana"/>
          <w:color w:val="182D19"/>
          <w:sz w:val="20"/>
          <w:szCs w:val="20"/>
          <w:lang w:val="et-EE"/>
        </w:rPr>
      </w:pPr>
    </w:p>
    <w:p w14:paraId="16A2965D" w14:textId="46D80B6B"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Austatud </w:t>
      </w:r>
      <w:r w:rsidR="007424C5" w:rsidRPr="003121A6">
        <w:rPr>
          <w:rFonts w:ascii="Verdana" w:hAnsi="Verdana"/>
          <w:color w:val="182D19"/>
          <w:sz w:val="20"/>
          <w:szCs w:val="20"/>
          <w:lang w:val="et-EE"/>
        </w:rPr>
        <w:t>justiits- ja digiminister</w:t>
      </w:r>
      <w:r w:rsidR="00F6397B" w:rsidRPr="003121A6">
        <w:rPr>
          <w:rFonts w:ascii="Verdana" w:hAnsi="Verdana"/>
          <w:color w:val="182D19"/>
          <w:sz w:val="20"/>
          <w:szCs w:val="20"/>
          <w:lang w:val="et-EE"/>
        </w:rPr>
        <w:t xml:space="preserve"> </w:t>
      </w:r>
      <w:proofErr w:type="spellStart"/>
      <w:r w:rsidR="007424C5" w:rsidRPr="003121A6">
        <w:rPr>
          <w:rFonts w:ascii="Verdana" w:hAnsi="Verdana"/>
          <w:color w:val="182D19"/>
          <w:sz w:val="20"/>
          <w:szCs w:val="20"/>
          <w:lang w:val="et-EE"/>
        </w:rPr>
        <w:t>Liisa-Ly</w:t>
      </w:r>
      <w:proofErr w:type="spellEnd"/>
      <w:r w:rsidR="007424C5" w:rsidRPr="003121A6">
        <w:rPr>
          <w:rFonts w:ascii="Verdana" w:hAnsi="Verdana"/>
          <w:color w:val="182D19"/>
          <w:sz w:val="20"/>
          <w:szCs w:val="20"/>
          <w:lang w:val="et-EE"/>
        </w:rPr>
        <w:t xml:space="preserve"> Pakosta</w:t>
      </w:r>
      <w:r w:rsidRPr="003121A6">
        <w:rPr>
          <w:rFonts w:ascii="Verdana" w:hAnsi="Verdana"/>
          <w:color w:val="182D19"/>
          <w:sz w:val="20"/>
          <w:szCs w:val="20"/>
          <w:lang w:val="et-EE"/>
        </w:rPr>
        <w:t>,</w:t>
      </w:r>
    </w:p>
    <w:p w14:paraId="64A3989D" w14:textId="77777777" w:rsidR="00522E26" w:rsidRPr="003121A6" w:rsidRDefault="00522E26" w:rsidP="00E9045A">
      <w:pPr>
        <w:spacing w:line="0" w:lineRule="atLeast"/>
        <w:jc w:val="both"/>
        <w:rPr>
          <w:rFonts w:ascii="Verdana" w:hAnsi="Verdana"/>
          <w:color w:val="182D19"/>
          <w:sz w:val="20"/>
          <w:szCs w:val="20"/>
          <w:lang w:val="et-EE"/>
        </w:rPr>
      </w:pPr>
    </w:p>
    <w:p w14:paraId="357BB2F4" w14:textId="4F35D8B1" w:rsidR="00FC78C8" w:rsidRPr="003121A6" w:rsidRDefault="00522E26"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MTÜ Eesti Ringmajandusettevõtete Liit (edaspidi </w:t>
      </w:r>
      <w:r w:rsidRPr="003121A6">
        <w:rPr>
          <w:rFonts w:ascii="Verdana" w:hAnsi="Verdana"/>
          <w:b/>
          <w:bCs/>
          <w:color w:val="182D19"/>
          <w:sz w:val="20"/>
          <w:szCs w:val="20"/>
          <w:lang w:val="et-EE"/>
        </w:rPr>
        <w:t>ERMEL</w:t>
      </w:r>
      <w:r w:rsidRPr="003121A6">
        <w:rPr>
          <w:rFonts w:ascii="Verdana" w:hAnsi="Verdana"/>
          <w:color w:val="182D19"/>
          <w:sz w:val="20"/>
          <w:szCs w:val="20"/>
          <w:lang w:val="et-EE"/>
        </w:rPr>
        <w:t xml:space="preserve">) </w:t>
      </w:r>
      <w:r w:rsidR="00FC78C8" w:rsidRPr="003121A6">
        <w:rPr>
          <w:rFonts w:ascii="Verdana" w:hAnsi="Verdana"/>
          <w:color w:val="182D19"/>
          <w:sz w:val="20"/>
          <w:szCs w:val="20"/>
          <w:lang w:val="et-EE"/>
        </w:rPr>
        <w:t>on</w:t>
      </w:r>
      <w:r w:rsidR="00265BD1" w:rsidRPr="003121A6">
        <w:rPr>
          <w:rFonts w:ascii="Verdana" w:hAnsi="Verdana"/>
          <w:color w:val="182D19"/>
          <w:sz w:val="20"/>
          <w:szCs w:val="20"/>
          <w:lang w:val="et-EE"/>
        </w:rPr>
        <w:t xml:space="preserve"> </w:t>
      </w:r>
      <w:r w:rsidR="00BC310F" w:rsidRPr="003121A6">
        <w:rPr>
          <w:rFonts w:ascii="Verdana" w:hAnsi="Verdana"/>
          <w:color w:val="182D19"/>
          <w:sz w:val="20"/>
          <w:szCs w:val="20"/>
          <w:lang w:val="et-EE"/>
        </w:rPr>
        <w:t xml:space="preserve">seoses jäätmeseaduse </w:t>
      </w:r>
      <w:r w:rsidR="00FC78C8" w:rsidRPr="003121A6">
        <w:rPr>
          <w:rFonts w:ascii="Verdana" w:hAnsi="Verdana"/>
          <w:color w:val="182D19"/>
          <w:sz w:val="20"/>
          <w:szCs w:val="20"/>
          <w:lang w:val="et-EE"/>
        </w:rPr>
        <w:t xml:space="preserve">kavandatud muudatustega </w:t>
      </w:r>
      <w:r w:rsidR="0006563A">
        <w:rPr>
          <w:rFonts w:ascii="Verdana" w:hAnsi="Verdana"/>
          <w:color w:val="182D19"/>
          <w:sz w:val="20"/>
          <w:szCs w:val="20"/>
          <w:lang w:val="et-EE"/>
        </w:rPr>
        <w:t>Kliimaministeeriumile</w:t>
      </w:r>
      <w:r w:rsidR="00FC78C8" w:rsidRPr="003121A6">
        <w:rPr>
          <w:rFonts w:ascii="Verdana" w:hAnsi="Verdana"/>
          <w:color w:val="182D19"/>
          <w:sz w:val="20"/>
          <w:szCs w:val="20"/>
          <w:lang w:val="et-EE"/>
        </w:rPr>
        <w:t xml:space="preserve"> 17.04.2024 esitanud a</w:t>
      </w:r>
      <w:r w:rsidR="000F0C43" w:rsidRPr="003121A6">
        <w:rPr>
          <w:rFonts w:ascii="Verdana" w:hAnsi="Verdana"/>
          <w:color w:val="182D19"/>
          <w:sz w:val="20"/>
          <w:szCs w:val="20"/>
          <w:lang w:val="et-EE"/>
        </w:rPr>
        <w:t>rvamuse esiti seaduseelnõu väljatöötamiskavatsuse kohta</w:t>
      </w:r>
      <w:r w:rsidR="00CF0DED" w:rsidRPr="003121A6">
        <w:rPr>
          <w:rFonts w:ascii="Verdana" w:hAnsi="Verdana"/>
          <w:color w:val="182D19"/>
          <w:sz w:val="20"/>
          <w:szCs w:val="20"/>
          <w:lang w:val="et-EE"/>
        </w:rPr>
        <w:t xml:space="preserve"> ning</w:t>
      </w:r>
      <w:r w:rsidR="00C44E43" w:rsidRPr="003121A6">
        <w:rPr>
          <w:rFonts w:ascii="Verdana" w:hAnsi="Verdana"/>
          <w:color w:val="182D19"/>
          <w:sz w:val="20"/>
          <w:szCs w:val="20"/>
          <w:lang w:val="et-EE"/>
        </w:rPr>
        <w:t xml:space="preserve"> seejärel 29.11.2024 oma seisukohad ja ettepanekud jäätmeseaduse, pakendiseaduse ja teiste seaduste muutmise seaduse 05.11.2024 eelnõu kohta. </w:t>
      </w:r>
      <w:r w:rsidR="00E3542B" w:rsidRPr="003121A6">
        <w:rPr>
          <w:rFonts w:ascii="Verdana" w:hAnsi="Verdana"/>
          <w:color w:val="182D19"/>
          <w:sz w:val="20"/>
          <w:szCs w:val="20"/>
          <w:lang w:val="et-EE"/>
        </w:rPr>
        <w:t xml:space="preserve">Seejuures arvestas ERMEL 29.11.2024 dokumendis </w:t>
      </w:r>
      <w:r w:rsidR="00AA33B6" w:rsidRPr="003121A6">
        <w:rPr>
          <w:rFonts w:ascii="Verdana" w:hAnsi="Verdana"/>
          <w:color w:val="182D19"/>
          <w:sz w:val="20"/>
          <w:szCs w:val="20"/>
          <w:lang w:val="et-EE"/>
        </w:rPr>
        <w:t>17.04.2024</w:t>
      </w:r>
      <w:r w:rsidR="00E95659" w:rsidRPr="003121A6">
        <w:rPr>
          <w:rFonts w:ascii="Verdana" w:hAnsi="Verdana"/>
          <w:color w:val="182D19"/>
          <w:sz w:val="20"/>
          <w:szCs w:val="20"/>
          <w:lang w:val="et-EE"/>
        </w:rPr>
        <w:t xml:space="preserve"> esitatu</w:t>
      </w:r>
      <w:r w:rsidR="00AA33B6" w:rsidRPr="003121A6">
        <w:rPr>
          <w:rFonts w:ascii="Verdana" w:hAnsi="Verdana"/>
          <w:color w:val="182D19"/>
          <w:sz w:val="20"/>
          <w:szCs w:val="20"/>
          <w:lang w:val="et-EE"/>
        </w:rPr>
        <w:t xml:space="preserve"> arvestamata jätmist.</w:t>
      </w:r>
    </w:p>
    <w:p w14:paraId="3B5B70E5" w14:textId="77777777" w:rsidR="001479CD" w:rsidRPr="003121A6" w:rsidRDefault="001479CD" w:rsidP="00E9045A">
      <w:pPr>
        <w:spacing w:line="0" w:lineRule="atLeast"/>
        <w:jc w:val="both"/>
        <w:rPr>
          <w:rFonts w:ascii="Verdana" w:hAnsi="Verdana"/>
          <w:color w:val="182D19"/>
          <w:sz w:val="20"/>
          <w:szCs w:val="20"/>
          <w:lang w:val="et-EE"/>
        </w:rPr>
      </w:pPr>
    </w:p>
    <w:p w14:paraId="297D8307" w14:textId="5A9F113E" w:rsidR="001479CD" w:rsidRPr="003121A6" w:rsidRDefault="001479CD"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31.01.2025 </w:t>
      </w:r>
      <w:r w:rsidR="00025149" w:rsidRPr="003121A6">
        <w:rPr>
          <w:rFonts w:ascii="Verdana" w:hAnsi="Verdana"/>
          <w:color w:val="182D19"/>
          <w:sz w:val="20"/>
          <w:szCs w:val="20"/>
          <w:lang w:val="et-EE"/>
        </w:rPr>
        <w:t xml:space="preserve">esitas kliimaminister tutvumiseks jäätmeseaduse </w:t>
      </w:r>
      <w:r w:rsidR="003F3949" w:rsidRPr="003121A6">
        <w:rPr>
          <w:rFonts w:ascii="Verdana" w:hAnsi="Verdana"/>
          <w:color w:val="182D19"/>
          <w:sz w:val="20"/>
          <w:szCs w:val="20"/>
          <w:lang w:val="et-EE"/>
        </w:rPr>
        <w:t>muutmise</w:t>
      </w:r>
      <w:r w:rsidR="00177495" w:rsidRPr="003121A6">
        <w:rPr>
          <w:rFonts w:ascii="Verdana" w:hAnsi="Verdana"/>
          <w:color w:val="182D19"/>
          <w:sz w:val="20"/>
          <w:szCs w:val="20"/>
          <w:lang w:val="et-EE"/>
        </w:rPr>
        <w:t xml:space="preserve"> ja sellega seonduvalt teiste seaduste muutmise seaduse 31.01.2025 eelnõu (edaspidi </w:t>
      </w:r>
      <w:r w:rsidR="00E6438C">
        <w:rPr>
          <w:rFonts w:ascii="Verdana" w:hAnsi="Verdana"/>
          <w:b/>
          <w:bCs/>
          <w:color w:val="182D19"/>
          <w:sz w:val="20"/>
          <w:szCs w:val="20"/>
          <w:lang w:val="et-EE"/>
        </w:rPr>
        <w:t>E</w:t>
      </w:r>
      <w:r w:rsidR="00177495" w:rsidRPr="003121A6">
        <w:rPr>
          <w:rFonts w:ascii="Verdana" w:hAnsi="Verdana"/>
          <w:b/>
          <w:bCs/>
          <w:color w:val="182D19"/>
          <w:sz w:val="20"/>
          <w:szCs w:val="20"/>
          <w:lang w:val="et-EE"/>
        </w:rPr>
        <w:t>elnõu</w:t>
      </w:r>
      <w:r w:rsidR="00177495" w:rsidRPr="003121A6">
        <w:rPr>
          <w:rFonts w:ascii="Verdana" w:hAnsi="Verdana"/>
          <w:color w:val="182D19"/>
          <w:sz w:val="20"/>
          <w:szCs w:val="20"/>
          <w:lang w:val="et-EE"/>
        </w:rPr>
        <w:t>) koos</w:t>
      </w:r>
      <w:r w:rsidR="0070088E" w:rsidRPr="003121A6">
        <w:rPr>
          <w:rFonts w:ascii="Verdana" w:hAnsi="Verdana"/>
          <w:color w:val="182D19"/>
          <w:sz w:val="20"/>
          <w:szCs w:val="20"/>
          <w:lang w:val="et-EE"/>
        </w:rPr>
        <w:t xml:space="preserve"> mh märkuste arvestamise tabeliga</w:t>
      </w:r>
      <w:r w:rsidR="00B51BB5">
        <w:rPr>
          <w:rFonts w:ascii="Verdana" w:hAnsi="Verdana"/>
          <w:color w:val="182D19"/>
          <w:sz w:val="20"/>
          <w:szCs w:val="20"/>
          <w:lang w:val="et-EE"/>
        </w:rPr>
        <w:t xml:space="preserve"> (</w:t>
      </w:r>
      <w:r w:rsidR="005C3E0D">
        <w:rPr>
          <w:rFonts w:ascii="Verdana" w:hAnsi="Verdana"/>
          <w:color w:val="182D19"/>
          <w:sz w:val="20"/>
          <w:szCs w:val="20"/>
          <w:lang w:val="et-EE"/>
        </w:rPr>
        <w:t xml:space="preserve">vt </w:t>
      </w:r>
      <w:r w:rsidR="00B51BB5">
        <w:rPr>
          <w:rFonts w:ascii="Verdana" w:hAnsi="Verdana"/>
          <w:color w:val="182D19"/>
          <w:sz w:val="20"/>
          <w:szCs w:val="20"/>
          <w:lang w:val="et-EE"/>
        </w:rPr>
        <w:t xml:space="preserve">SK </w:t>
      </w:r>
      <w:r w:rsidR="005C3E0D">
        <w:rPr>
          <w:rFonts w:ascii="Verdana" w:hAnsi="Verdana"/>
          <w:color w:val="182D19"/>
          <w:sz w:val="20"/>
          <w:szCs w:val="20"/>
          <w:lang w:val="et-EE"/>
        </w:rPr>
        <w:t>lisa 4)</w:t>
      </w:r>
      <w:r w:rsidR="0070088E" w:rsidRPr="003121A6">
        <w:rPr>
          <w:rFonts w:ascii="Verdana" w:hAnsi="Verdana"/>
          <w:color w:val="182D19"/>
          <w:sz w:val="20"/>
          <w:szCs w:val="20"/>
          <w:lang w:val="et-EE"/>
        </w:rPr>
        <w:t>.</w:t>
      </w:r>
      <w:r w:rsidR="00336FB2">
        <w:rPr>
          <w:rFonts w:ascii="Verdana" w:hAnsi="Verdana"/>
          <w:color w:val="182D19"/>
          <w:sz w:val="20"/>
          <w:szCs w:val="20"/>
          <w:lang w:val="et-EE"/>
        </w:rPr>
        <w:t xml:space="preserve"> </w:t>
      </w:r>
    </w:p>
    <w:p w14:paraId="2B3E44C7" w14:textId="77777777" w:rsidR="0070088E" w:rsidRPr="003121A6" w:rsidRDefault="0070088E" w:rsidP="00E9045A">
      <w:pPr>
        <w:spacing w:line="0" w:lineRule="atLeast"/>
        <w:jc w:val="both"/>
        <w:rPr>
          <w:rFonts w:ascii="Verdana" w:hAnsi="Verdana"/>
          <w:color w:val="182D19"/>
          <w:sz w:val="20"/>
          <w:szCs w:val="20"/>
          <w:lang w:val="et-EE"/>
        </w:rPr>
      </w:pPr>
    </w:p>
    <w:p w14:paraId="0095D68A" w14:textId="2DABDB8F" w:rsidR="00A3291F" w:rsidRDefault="007F51D5"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Eelnõus on arvestamata jäetud rea põhimõtteliste märkustega, </w:t>
      </w:r>
      <w:r w:rsidR="00EE3ABA" w:rsidRPr="003121A6">
        <w:rPr>
          <w:rFonts w:ascii="Verdana" w:hAnsi="Verdana"/>
          <w:color w:val="182D19"/>
          <w:sz w:val="20"/>
          <w:szCs w:val="20"/>
          <w:lang w:val="et-EE"/>
        </w:rPr>
        <w:t>mida</w:t>
      </w:r>
      <w:r w:rsidRPr="003121A6">
        <w:rPr>
          <w:rFonts w:ascii="Verdana" w:hAnsi="Verdana"/>
          <w:color w:val="182D19"/>
          <w:sz w:val="20"/>
          <w:szCs w:val="20"/>
          <w:lang w:val="et-EE"/>
        </w:rPr>
        <w:t xml:space="preserve"> ERMEL </w:t>
      </w:r>
      <w:r w:rsidR="00EE3ABA" w:rsidRPr="003121A6">
        <w:rPr>
          <w:rFonts w:ascii="Verdana" w:hAnsi="Verdana"/>
          <w:color w:val="182D19"/>
          <w:sz w:val="20"/>
          <w:szCs w:val="20"/>
          <w:lang w:val="et-EE"/>
        </w:rPr>
        <w:t xml:space="preserve">rõhutas juba oma 17.04.2024 arvamuses </w:t>
      </w:r>
      <w:r w:rsidR="00DF4B51" w:rsidRPr="003121A6">
        <w:rPr>
          <w:rFonts w:ascii="Verdana" w:hAnsi="Verdana"/>
          <w:color w:val="182D19"/>
          <w:sz w:val="20"/>
          <w:szCs w:val="20"/>
          <w:lang w:val="et-EE"/>
        </w:rPr>
        <w:t>seaduseelnõu väljatöötamiskavatsusele.</w:t>
      </w:r>
      <w:r w:rsidR="00E34641" w:rsidRPr="003121A6">
        <w:rPr>
          <w:rFonts w:ascii="Verdana" w:hAnsi="Verdana"/>
          <w:color w:val="182D19"/>
          <w:sz w:val="20"/>
          <w:szCs w:val="20"/>
          <w:lang w:val="et-EE"/>
        </w:rPr>
        <w:t xml:space="preserve"> ERMEL ei </w:t>
      </w:r>
      <w:r w:rsidR="00646049" w:rsidRPr="003121A6">
        <w:rPr>
          <w:rFonts w:ascii="Verdana" w:hAnsi="Verdana"/>
          <w:color w:val="182D19"/>
          <w:sz w:val="20"/>
          <w:szCs w:val="20"/>
          <w:lang w:val="et-EE"/>
        </w:rPr>
        <w:t>saa nõustuda</w:t>
      </w:r>
      <w:r w:rsidR="00E34641" w:rsidRPr="003121A6">
        <w:rPr>
          <w:rFonts w:ascii="Verdana" w:hAnsi="Verdana"/>
          <w:color w:val="182D19"/>
          <w:sz w:val="20"/>
          <w:szCs w:val="20"/>
          <w:lang w:val="et-EE"/>
        </w:rPr>
        <w:t xml:space="preserve"> 31.01.2025 </w:t>
      </w:r>
      <w:r w:rsidR="00646049" w:rsidRPr="003121A6">
        <w:rPr>
          <w:rFonts w:ascii="Verdana" w:hAnsi="Verdana"/>
          <w:color w:val="182D19"/>
          <w:sz w:val="20"/>
          <w:szCs w:val="20"/>
          <w:lang w:val="et-EE"/>
        </w:rPr>
        <w:t xml:space="preserve">märkuste mittearvestamise põhjendustega. </w:t>
      </w:r>
      <w:r w:rsidR="00336FB2">
        <w:rPr>
          <w:rFonts w:ascii="Verdana" w:hAnsi="Verdana"/>
          <w:color w:val="182D19"/>
          <w:sz w:val="20"/>
          <w:szCs w:val="20"/>
          <w:lang w:val="et-EE"/>
        </w:rPr>
        <w:t>Samuti on Eelnõu</w:t>
      </w:r>
      <w:r w:rsidR="008606F3">
        <w:rPr>
          <w:rFonts w:ascii="Verdana" w:hAnsi="Verdana"/>
          <w:color w:val="182D19"/>
          <w:sz w:val="20"/>
          <w:szCs w:val="20"/>
          <w:lang w:val="et-EE"/>
        </w:rPr>
        <w:t>d täiendavalt muudetud</w:t>
      </w:r>
      <w:r w:rsidR="00533712">
        <w:rPr>
          <w:rFonts w:ascii="Verdana" w:hAnsi="Verdana"/>
          <w:color w:val="182D19"/>
          <w:sz w:val="20"/>
          <w:szCs w:val="20"/>
          <w:lang w:val="et-EE"/>
        </w:rPr>
        <w:t>. Peame neid muudatusi põhiseadusvastaseks</w:t>
      </w:r>
    </w:p>
    <w:p w14:paraId="2A9AE658" w14:textId="77777777" w:rsidR="00A3291F" w:rsidRDefault="00A3291F" w:rsidP="00E9045A">
      <w:pPr>
        <w:spacing w:line="0" w:lineRule="atLeast"/>
        <w:jc w:val="both"/>
        <w:rPr>
          <w:rFonts w:ascii="Verdana" w:hAnsi="Verdana"/>
          <w:color w:val="182D19"/>
          <w:sz w:val="20"/>
          <w:szCs w:val="20"/>
          <w:lang w:val="et-EE"/>
        </w:rPr>
      </w:pPr>
    </w:p>
    <w:p w14:paraId="7263815F" w14:textId="38069756" w:rsidR="0070088E" w:rsidRDefault="00646049"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Kokkuvõtlikult </w:t>
      </w:r>
      <w:r w:rsidR="00A3291F">
        <w:rPr>
          <w:rFonts w:ascii="Verdana" w:hAnsi="Verdana"/>
          <w:color w:val="182D19"/>
          <w:sz w:val="20"/>
          <w:szCs w:val="20"/>
          <w:lang w:val="et-EE"/>
        </w:rPr>
        <w:t xml:space="preserve">oleme seisukohal, et </w:t>
      </w:r>
      <w:r w:rsidR="009B07FE">
        <w:rPr>
          <w:rFonts w:ascii="Verdana" w:hAnsi="Verdana"/>
          <w:color w:val="182D19"/>
          <w:sz w:val="20"/>
          <w:szCs w:val="20"/>
          <w:lang w:val="et-EE"/>
        </w:rPr>
        <w:t>Eelnõu</w:t>
      </w:r>
      <w:r w:rsidR="004A1611">
        <w:rPr>
          <w:rFonts w:ascii="Verdana" w:hAnsi="Verdana"/>
          <w:color w:val="182D19"/>
          <w:sz w:val="20"/>
          <w:szCs w:val="20"/>
          <w:lang w:val="et-EE"/>
        </w:rPr>
        <w:t>:</w:t>
      </w:r>
    </w:p>
    <w:p w14:paraId="4B613432" w14:textId="77777777" w:rsidR="009B07FE" w:rsidRDefault="009B07FE" w:rsidP="00E9045A">
      <w:pPr>
        <w:spacing w:line="0" w:lineRule="atLeast"/>
        <w:jc w:val="both"/>
        <w:rPr>
          <w:rFonts w:ascii="Verdana" w:hAnsi="Verdana"/>
          <w:color w:val="182D19"/>
          <w:sz w:val="20"/>
          <w:szCs w:val="20"/>
          <w:lang w:val="et-EE"/>
        </w:rPr>
      </w:pPr>
    </w:p>
    <w:p w14:paraId="540B185F" w14:textId="75B239BA" w:rsidR="009B07FE" w:rsidRDefault="00BC4203" w:rsidP="00E9045A">
      <w:pPr>
        <w:pStyle w:val="ListParagraph"/>
        <w:numPr>
          <w:ilvl w:val="0"/>
          <w:numId w:val="20"/>
        </w:numPr>
        <w:spacing w:line="0" w:lineRule="atLeast"/>
        <w:jc w:val="both"/>
        <w:rPr>
          <w:rFonts w:ascii="Verdana" w:hAnsi="Verdana"/>
          <w:color w:val="182D19"/>
          <w:sz w:val="20"/>
          <w:szCs w:val="20"/>
          <w:lang w:val="et-EE"/>
        </w:rPr>
      </w:pPr>
      <w:r w:rsidRPr="00AD0241">
        <w:rPr>
          <w:rFonts w:ascii="Verdana" w:hAnsi="Verdana"/>
          <w:color w:val="182D19"/>
          <w:sz w:val="20"/>
          <w:szCs w:val="20"/>
          <w:lang w:val="et-EE"/>
        </w:rPr>
        <w:t>r</w:t>
      </w:r>
      <w:r w:rsidR="009B07FE" w:rsidRPr="00AD0241">
        <w:rPr>
          <w:rFonts w:ascii="Verdana" w:hAnsi="Verdana"/>
          <w:color w:val="182D19"/>
          <w:sz w:val="20"/>
          <w:szCs w:val="20"/>
          <w:lang w:val="et-EE"/>
        </w:rPr>
        <w:t xml:space="preserve">iivab </w:t>
      </w:r>
      <w:r w:rsidR="007A0252" w:rsidRPr="00AD0241">
        <w:rPr>
          <w:rFonts w:ascii="Verdana" w:hAnsi="Verdana"/>
          <w:color w:val="182D19"/>
          <w:sz w:val="20"/>
          <w:szCs w:val="20"/>
          <w:lang w:val="et-EE"/>
        </w:rPr>
        <w:t>ebaproportsionaalselt TKO jäätmekäitlejast osaniku omandipõhiõigust</w:t>
      </w:r>
      <w:r w:rsidR="004A1611" w:rsidRPr="00AD0241">
        <w:rPr>
          <w:rFonts w:ascii="Verdana" w:hAnsi="Verdana"/>
          <w:color w:val="182D19"/>
          <w:sz w:val="20"/>
          <w:szCs w:val="20"/>
          <w:lang w:val="et-EE"/>
        </w:rPr>
        <w:t xml:space="preserve"> kuni põhiseadusvastase sundvõõrandamiseni</w:t>
      </w:r>
      <w:r w:rsidR="0036102B">
        <w:rPr>
          <w:rFonts w:ascii="Verdana" w:hAnsi="Verdana"/>
          <w:color w:val="182D19"/>
          <w:sz w:val="20"/>
          <w:szCs w:val="20"/>
          <w:lang w:val="et-EE"/>
        </w:rPr>
        <w:t xml:space="preserve"> (vt käesoleva seisukoha p-d 1 ja 2);</w:t>
      </w:r>
    </w:p>
    <w:p w14:paraId="601B7B1D" w14:textId="77777777" w:rsidR="0036102B" w:rsidRDefault="0036102B" w:rsidP="0036102B">
      <w:pPr>
        <w:pStyle w:val="ListParagraph"/>
        <w:spacing w:line="0" w:lineRule="atLeast"/>
        <w:jc w:val="both"/>
        <w:rPr>
          <w:rFonts w:ascii="Verdana" w:hAnsi="Verdana"/>
          <w:color w:val="182D19"/>
          <w:sz w:val="20"/>
          <w:szCs w:val="20"/>
          <w:lang w:val="et-EE"/>
        </w:rPr>
      </w:pPr>
    </w:p>
    <w:p w14:paraId="0BE53B57" w14:textId="076B78FD" w:rsidR="0036102B" w:rsidRDefault="0036102B" w:rsidP="00E9045A">
      <w:pPr>
        <w:pStyle w:val="ListParagraph"/>
        <w:numPr>
          <w:ilvl w:val="0"/>
          <w:numId w:val="20"/>
        </w:numPr>
        <w:spacing w:line="0" w:lineRule="atLeast"/>
        <w:jc w:val="both"/>
        <w:rPr>
          <w:rFonts w:ascii="Verdana" w:hAnsi="Verdana"/>
          <w:color w:val="182D19"/>
          <w:sz w:val="20"/>
          <w:szCs w:val="20"/>
          <w:lang w:val="et-EE"/>
        </w:rPr>
      </w:pPr>
      <w:r>
        <w:rPr>
          <w:rFonts w:ascii="Verdana" w:hAnsi="Verdana"/>
          <w:color w:val="182D19"/>
          <w:sz w:val="20"/>
          <w:szCs w:val="20"/>
          <w:lang w:val="et-EE"/>
        </w:rPr>
        <w:t>seab TKO-</w:t>
      </w:r>
      <w:proofErr w:type="spellStart"/>
      <w:r>
        <w:rPr>
          <w:rFonts w:ascii="Verdana" w:hAnsi="Verdana"/>
          <w:color w:val="182D19"/>
          <w:sz w:val="20"/>
          <w:szCs w:val="20"/>
          <w:lang w:val="et-EE"/>
        </w:rPr>
        <w:t>dele</w:t>
      </w:r>
      <w:proofErr w:type="spellEnd"/>
      <w:r>
        <w:rPr>
          <w:rFonts w:ascii="Verdana" w:hAnsi="Verdana"/>
          <w:color w:val="182D19"/>
          <w:sz w:val="20"/>
          <w:szCs w:val="20"/>
          <w:lang w:val="et-EE"/>
        </w:rPr>
        <w:t xml:space="preserve"> ebaproportsionaalse </w:t>
      </w:r>
      <w:r w:rsidR="00172DE8">
        <w:rPr>
          <w:rFonts w:ascii="Verdana" w:hAnsi="Verdana"/>
          <w:color w:val="182D19"/>
          <w:sz w:val="20"/>
          <w:szCs w:val="20"/>
          <w:lang w:val="et-EE"/>
        </w:rPr>
        <w:t xml:space="preserve">ja objektiivselt mittetäidetava </w:t>
      </w:r>
      <w:r>
        <w:rPr>
          <w:rFonts w:ascii="Verdana" w:hAnsi="Verdana"/>
          <w:color w:val="182D19"/>
          <w:sz w:val="20"/>
          <w:szCs w:val="20"/>
          <w:lang w:val="et-EE"/>
        </w:rPr>
        <w:t>kohustuse võtta jäätme</w:t>
      </w:r>
      <w:r w:rsidR="00172DE8">
        <w:rPr>
          <w:rFonts w:ascii="Verdana" w:hAnsi="Verdana"/>
          <w:color w:val="182D19"/>
          <w:sz w:val="20"/>
          <w:szCs w:val="20"/>
          <w:lang w:val="et-EE"/>
        </w:rPr>
        <w:t>alaste</w:t>
      </w:r>
      <w:r>
        <w:rPr>
          <w:rFonts w:ascii="Verdana" w:hAnsi="Verdana"/>
          <w:color w:val="182D19"/>
          <w:sz w:val="20"/>
          <w:szCs w:val="20"/>
          <w:lang w:val="et-EE"/>
        </w:rPr>
        <w:t xml:space="preserve"> teenus</w:t>
      </w:r>
      <w:r w:rsidR="005668E3">
        <w:rPr>
          <w:rFonts w:ascii="Verdana" w:hAnsi="Verdana"/>
          <w:color w:val="182D19"/>
          <w:sz w:val="20"/>
          <w:szCs w:val="20"/>
          <w:lang w:val="et-EE"/>
        </w:rPr>
        <w:t>t</w:t>
      </w:r>
      <w:r>
        <w:rPr>
          <w:rFonts w:ascii="Verdana" w:hAnsi="Verdana"/>
          <w:color w:val="182D19"/>
          <w:sz w:val="20"/>
          <w:szCs w:val="20"/>
          <w:lang w:val="et-EE"/>
        </w:rPr>
        <w:t xml:space="preserve">e ostmiseks </w:t>
      </w:r>
      <w:r w:rsidR="00172DE8">
        <w:rPr>
          <w:rFonts w:ascii="Verdana" w:hAnsi="Verdana"/>
          <w:color w:val="182D19"/>
          <w:sz w:val="20"/>
          <w:szCs w:val="20"/>
          <w:lang w:val="et-EE"/>
        </w:rPr>
        <w:t xml:space="preserve">vähemalt </w:t>
      </w:r>
      <w:r>
        <w:rPr>
          <w:rFonts w:ascii="Verdana" w:hAnsi="Verdana"/>
          <w:color w:val="182D19"/>
          <w:sz w:val="20"/>
          <w:szCs w:val="20"/>
          <w:lang w:val="et-EE"/>
        </w:rPr>
        <w:t>kolm hinnapakkumist</w:t>
      </w:r>
      <w:r>
        <w:rPr>
          <w:rFonts w:ascii="Verdana" w:hAnsi="Verdana"/>
          <w:color w:val="182D19"/>
          <w:sz w:val="20"/>
          <w:szCs w:val="20"/>
          <w:lang w:val="et-EE"/>
        </w:rPr>
        <w:t xml:space="preserve"> (vt käesoleva seisukoha p 3);</w:t>
      </w:r>
    </w:p>
    <w:p w14:paraId="36C011F1" w14:textId="77777777" w:rsidR="0036102B" w:rsidRPr="0036102B" w:rsidRDefault="0036102B" w:rsidP="0036102B">
      <w:pPr>
        <w:pStyle w:val="ListParagraph"/>
        <w:rPr>
          <w:rFonts w:ascii="Verdana" w:hAnsi="Verdana"/>
          <w:color w:val="182D19"/>
          <w:sz w:val="20"/>
          <w:szCs w:val="20"/>
          <w:lang w:val="et-EE"/>
        </w:rPr>
      </w:pPr>
    </w:p>
    <w:p w14:paraId="483F12C6" w14:textId="03CAB9B5" w:rsidR="0036102B" w:rsidRDefault="0036102B" w:rsidP="00E9045A">
      <w:pPr>
        <w:pStyle w:val="ListParagraph"/>
        <w:numPr>
          <w:ilvl w:val="0"/>
          <w:numId w:val="20"/>
        </w:numPr>
        <w:spacing w:line="0" w:lineRule="atLeast"/>
        <w:jc w:val="both"/>
        <w:rPr>
          <w:rFonts w:ascii="Verdana" w:hAnsi="Verdana"/>
          <w:color w:val="182D19"/>
          <w:sz w:val="20"/>
          <w:szCs w:val="20"/>
          <w:lang w:val="et-EE"/>
        </w:rPr>
      </w:pPr>
      <w:r>
        <w:rPr>
          <w:rFonts w:ascii="Verdana" w:hAnsi="Verdana"/>
          <w:color w:val="182D19"/>
          <w:sz w:val="20"/>
          <w:szCs w:val="20"/>
          <w:lang w:val="et-EE"/>
        </w:rPr>
        <w:t>lubab sisulise põhjenduse ja kaalumiseta varem keelatud olnud sisetehingud jäätmeveo tellimisel,</w:t>
      </w:r>
      <w:r>
        <w:rPr>
          <w:rFonts w:ascii="Verdana" w:hAnsi="Verdana"/>
          <w:color w:val="182D19"/>
          <w:sz w:val="20"/>
          <w:szCs w:val="20"/>
          <w:lang w:val="et-EE"/>
        </w:rPr>
        <w:t xml:space="preserve"> halvendades sellega konkurentsi ja tarbijate olukorda</w:t>
      </w:r>
      <w:r w:rsidR="003C27E7">
        <w:rPr>
          <w:rFonts w:ascii="Verdana" w:hAnsi="Verdana"/>
          <w:color w:val="182D19"/>
          <w:sz w:val="20"/>
          <w:szCs w:val="20"/>
          <w:lang w:val="et-EE"/>
        </w:rPr>
        <w:t>, tuues kaasa jäätmeveo teenuse hinnatõusu ja riivates ilmselt põhiseadusevastaselt jäätmekäitlejate õigusi (vt käesoleva seisukoha p 4);</w:t>
      </w:r>
    </w:p>
    <w:p w14:paraId="280733F6" w14:textId="77777777" w:rsidR="003C27E7" w:rsidRPr="003C27E7" w:rsidRDefault="003C27E7" w:rsidP="003C27E7">
      <w:pPr>
        <w:pStyle w:val="ListParagraph"/>
        <w:rPr>
          <w:rFonts w:ascii="Verdana" w:hAnsi="Verdana"/>
          <w:color w:val="182D19"/>
          <w:sz w:val="20"/>
          <w:szCs w:val="20"/>
          <w:lang w:val="et-EE"/>
        </w:rPr>
      </w:pPr>
    </w:p>
    <w:p w14:paraId="0CD37A4B" w14:textId="6F2D22EF" w:rsidR="003C27E7" w:rsidRDefault="003C27E7" w:rsidP="00E9045A">
      <w:pPr>
        <w:pStyle w:val="ListParagraph"/>
        <w:numPr>
          <w:ilvl w:val="0"/>
          <w:numId w:val="20"/>
        </w:numPr>
        <w:spacing w:line="0" w:lineRule="atLeast"/>
        <w:jc w:val="both"/>
        <w:rPr>
          <w:rFonts w:ascii="Verdana" w:hAnsi="Verdana"/>
          <w:color w:val="182D19"/>
          <w:sz w:val="20"/>
          <w:szCs w:val="20"/>
          <w:lang w:val="et-EE"/>
        </w:rPr>
      </w:pPr>
      <w:r>
        <w:rPr>
          <w:rFonts w:ascii="Verdana" w:hAnsi="Verdana"/>
          <w:color w:val="182D19"/>
          <w:sz w:val="20"/>
          <w:szCs w:val="20"/>
          <w:lang w:val="et-EE"/>
        </w:rPr>
        <w:t xml:space="preserve">näeb ette </w:t>
      </w:r>
      <w:proofErr w:type="spellStart"/>
      <w:r>
        <w:rPr>
          <w:rFonts w:ascii="Verdana" w:hAnsi="Verdana"/>
          <w:color w:val="182D19"/>
          <w:sz w:val="20"/>
          <w:szCs w:val="20"/>
          <w:lang w:val="et-EE"/>
        </w:rPr>
        <w:t>KOV-dele</w:t>
      </w:r>
      <w:proofErr w:type="spellEnd"/>
      <w:r>
        <w:rPr>
          <w:rFonts w:ascii="Verdana" w:hAnsi="Verdana"/>
          <w:color w:val="182D19"/>
          <w:sz w:val="20"/>
          <w:szCs w:val="20"/>
          <w:lang w:val="et-EE"/>
        </w:rPr>
        <w:t xml:space="preserve"> toetuse andmise jäätmete liigiti kogumise, mitte jäätmete ringlussevõtu sihtarvude saavutamisel </w:t>
      </w:r>
      <w:r>
        <w:rPr>
          <w:rFonts w:ascii="Verdana" w:hAnsi="Verdana"/>
          <w:color w:val="182D19"/>
          <w:sz w:val="20"/>
          <w:szCs w:val="20"/>
          <w:lang w:val="et-EE"/>
        </w:rPr>
        <w:t xml:space="preserve">(vt käesoleva seisukoha p 5); </w:t>
      </w:r>
      <w:r>
        <w:rPr>
          <w:rFonts w:ascii="Verdana" w:hAnsi="Verdana"/>
          <w:color w:val="182D19"/>
          <w:sz w:val="20"/>
          <w:szCs w:val="20"/>
          <w:lang w:val="et-EE"/>
        </w:rPr>
        <w:t>ning</w:t>
      </w:r>
    </w:p>
    <w:p w14:paraId="72B6B271" w14:textId="77777777" w:rsidR="003C27E7" w:rsidRPr="003C27E7" w:rsidRDefault="003C27E7" w:rsidP="003C27E7">
      <w:pPr>
        <w:pStyle w:val="ListParagraph"/>
        <w:rPr>
          <w:rFonts w:ascii="Verdana" w:hAnsi="Verdana"/>
          <w:color w:val="182D19"/>
          <w:sz w:val="20"/>
          <w:szCs w:val="20"/>
          <w:lang w:val="et-EE"/>
        </w:rPr>
      </w:pPr>
    </w:p>
    <w:p w14:paraId="33B2F03A" w14:textId="614486AC" w:rsidR="003C27E7" w:rsidRPr="00AD0241" w:rsidRDefault="003C27E7" w:rsidP="00E9045A">
      <w:pPr>
        <w:pStyle w:val="ListParagraph"/>
        <w:numPr>
          <w:ilvl w:val="0"/>
          <w:numId w:val="20"/>
        </w:numPr>
        <w:spacing w:line="0" w:lineRule="atLeast"/>
        <w:jc w:val="both"/>
        <w:rPr>
          <w:rFonts w:ascii="Verdana" w:hAnsi="Verdana"/>
          <w:color w:val="182D19"/>
          <w:sz w:val="20"/>
          <w:szCs w:val="20"/>
          <w:lang w:val="et-EE"/>
        </w:rPr>
      </w:pPr>
      <w:r>
        <w:rPr>
          <w:rFonts w:ascii="Verdana" w:hAnsi="Verdana"/>
          <w:color w:val="182D19"/>
          <w:sz w:val="20"/>
          <w:szCs w:val="20"/>
          <w:lang w:val="et-EE"/>
        </w:rPr>
        <w:t xml:space="preserve">näeb ette probleemse </w:t>
      </w:r>
      <w:proofErr w:type="spellStart"/>
      <w:r w:rsidRPr="00D81C3C">
        <w:rPr>
          <w:rFonts w:ascii="Verdana" w:hAnsi="Verdana"/>
          <w:color w:val="182D19"/>
          <w:sz w:val="20"/>
          <w:szCs w:val="20"/>
          <w:lang w:val="et-EE"/>
        </w:rPr>
        <w:t>KOV-i</w:t>
      </w:r>
      <w:proofErr w:type="spellEnd"/>
      <w:r w:rsidRPr="00D81C3C">
        <w:rPr>
          <w:rFonts w:ascii="Verdana" w:hAnsi="Verdana"/>
          <w:color w:val="182D19"/>
          <w:sz w:val="20"/>
          <w:szCs w:val="20"/>
          <w:lang w:val="et-EE"/>
        </w:rPr>
        <w:t xml:space="preserve"> jäätmekorraldusmudeli</w:t>
      </w:r>
      <w:r>
        <w:rPr>
          <w:rFonts w:ascii="Verdana" w:hAnsi="Verdana"/>
          <w:color w:val="182D19"/>
          <w:sz w:val="20"/>
          <w:szCs w:val="20"/>
          <w:lang w:val="et-EE"/>
        </w:rPr>
        <w:t xml:space="preserve"> (vt käesoleva seisukoha p 6).</w:t>
      </w:r>
    </w:p>
    <w:p w14:paraId="7575624F" w14:textId="77777777" w:rsidR="00397852" w:rsidRPr="004A1611" w:rsidRDefault="00397852" w:rsidP="00E9045A">
      <w:pPr>
        <w:pStyle w:val="ListParagraph"/>
        <w:spacing w:line="0" w:lineRule="atLeast"/>
        <w:ind w:left="360"/>
        <w:jc w:val="both"/>
        <w:rPr>
          <w:rFonts w:ascii="Verdana" w:hAnsi="Verdana"/>
          <w:color w:val="182D19"/>
          <w:sz w:val="20"/>
          <w:szCs w:val="20"/>
          <w:lang w:val="et-EE"/>
        </w:rPr>
      </w:pPr>
    </w:p>
    <w:p w14:paraId="255D0450" w14:textId="05308C5D" w:rsidR="00A4327B" w:rsidRPr="003121A6" w:rsidRDefault="00616152" w:rsidP="00E9045A">
      <w:pPr>
        <w:numPr>
          <w:ilvl w:val="0"/>
          <w:numId w:val="5"/>
        </w:numPr>
        <w:spacing w:line="0" w:lineRule="atLeast"/>
        <w:ind w:left="357" w:hanging="357"/>
        <w:jc w:val="both"/>
        <w:rPr>
          <w:rFonts w:ascii="Verdana" w:hAnsi="Verdana"/>
          <w:b/>
          <w:bCs/>
          <w:color w:val="182D19"/>
          <w:sz w:val="20"/>
          <w:szCs w:val="20"/>
          <w:lang w:val="et-EE"/>
        </w:rPr>
      </w:pPr>
      <w:r w:rsidRPr="003121A6">
        <w:rPr>
          <w:rFonts w:ascii="Verdana" w:hAnsi="Verdana"/>
          <w:b/>
          <w:bCs/>
          <w:color w:val="182D19"/>
          <w:sz w:val="20"/>
          <w:szCs w:val="20"/>
          <w:lang w:val="et-EE"/>
        </w:rPr>
        <w:t>Eelnõu § 2 p-d 3 ja 25 näevad ette TKO jäätmekäitlejast osanikule kuuluva osaluse põhiseadusevastase sundvõõrandamise</w:t>
      </w:r>
    </w:p>
    <w:p w14:paraId="5C00F998" w14:textId="77777777" w:rsidR="005459F2" w:rsidRDefault="005459F2" w:rsidP="00E9045A">
      <w:pPr>
        <w:spacing w:line="0" w:lineRule="atLeast"/>
        <w:ind w:left="567"/>
        <w:jc w:val="both"/>
        <w:rPr>
          <w:rFonts w:ascii="Verdana" w:hAnsi="Verdana"/>
          <w:color w:val="182D19"/>
          <w:sz w:val="20"/>
          <w:szCs w:val="20"/>
          <w:lang w:val="et-EE"/>
        </w:rPr>
      </w:pPr>
    </w:p>
    <w:p w14:paraId="25CF8B5E" w14:textId="7DB67705"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Eelnõu sätestab, et isik, kelle põhitegevusalaks on jäätmekäitlus jäätmeseaduse tähenduses või kes kuulub sellise isikuga ühte kontserni, ei või olla taaskasutusorganisatsiooni (</w:t>
      </w:r>
      <w:r w:rsidRPr="00E6438C">
        <w:rPr>
          <w:rFonts w:ascii="Verdana" w:hAnsi="Verdana"/>
          <w:b/>
          <w:bCs/>
          <w:color w:val="182D19"/>
          <w:sz w:val="20"/>
          <w:szCs w:val="20"/>
          <w:lang w:val="et-EE"/>
        </w:rPr>
        <w:t>TKO</w:t>
      </w:r>
      <w:r w:rsidRPr="003121A6">
        <w:rPr>
          <w:rFonts w:ascii="Verdana" w:hAnsi="Verdana"/>
          <w:color w:val="182D19"/>
          <w:sz w:val="20"/>
          <w:szCs w:val="20"/>
          <w:lang w:val="et-EE"/>
        </w:rPr>
        <w:t xml:space="preserve">) liige, osanik või aktsionär ega omada TKO üle valitsevat mõju konkurentsiseaduse tähenduses ega muul viisil olulist mõju TKO tegevuse üle. </w:t>
      </w:r>
    </w:p>
    <w:p w14:paraId="4302FAF1" w14:textId="77777777" w:rsidR="005459F2" w:rsidRDefault="005459F2" w:rsidP="00E9045A">
      <w:pPr>
        <w:spacing w:line="0" w:lineRule="atLeast"/>
        <w:ind w:left="567"/>
        <w:jc w:val="both"/>
        <w:rPr>
          <w:rFonts w:ascii="Verdana" w:hAnsi="Verdana"/>
          <w:color w:val="182D19"/>
          <w:sz w:val="20"/>
          <w:szCs w:val="20"/>
          <w:lang w:val="et-EE"/>
        </w:rPr>
      </w:pPr>
    </w:p>
    <w:p w14:paraId="3532AD4A" w14:textId="4DBDE761"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Vastav muudatus nähakse ette Eelnõukohase § 10</w:t>
      </w:r>
      <w:r w:rsidRPr="0083253E">
        <w:rPr>
          <w:rFonts w:ascii="Verdana" w:hAnsi="Verdana"/>
          <w:color w:val="182D19"/>
          <w:sz w:val="20"/>
          <w:szCs w:val="20"/>
          <w:vertAlign w:val="superscript"/>
          <w:lang w:val="et-EE"/>
        </w:rPr>
        <w:t>1</w:t>
      </w:r>
      <w:r w:rsidRPr="003121A6">
        <w:rPr>
          <w:rFonts w:ascii="Verdana" w:hAnsi="Verdana"/>
          <w:color w:val="182D19"/>
          <w:sz w:val="20"/>
          <w:szCs w:val="20"/>
          <w:lang w:val="et-EE"/>
        </w:rPr>
        <w:t xml:space="preserve"> lg 1 teises lauses (vt Eelnõu § 2 p 3) ja Eelnõu kohase § 17</w:t>
      </w:r>
      <w:r w:rsidRPr="002F3C6E">
        <w:rPr>
          <w:rFonts w:ascii="Verdana" w:hAnsi="Verdana"/>
          <w:color w:val="182D19"/>
          <w:sz w:val="20"/>
          <w:szCs w:val="20"/>
          <w:vertAlign w:val="superscript"/>
          <w:lang w:val="et-EE"/>
        </w:rPr>
        <w:t>2</w:t>
      </w:r>
      <w:r w:rsidRPr="003121A6">
        <w:rPr>
          <w:rFonts w:ascii="Verdana" w:hAnsi="Verdana"/>
          <w:color w:val="182D19"/>
          <w:sz w:val="20"/>
          <w:szCs w:val="20"/>
          <w:lang w:val="et-EE"/>
        </w:rPr>
        <w:t xml:space="preserve"> lõikes 4 (vt Eelnõu § 2 p 25). Ühtlasi, Eelnõu kohase § 17</w:t>
      </w:r>
      <w:r w:rsidRPr="002F3C6E">
        <w:rPr>
          <w:rFonts w:ascii="Verdana" w:hAnsi="Verdana"/>
          <w:color w:val="182D19"/>
          <w:sz w:val="20"/>
          <w:szCs w:val="20"/>
          <w:vertAlign w:val="superscript"/>
          <w:lang w:val="et-EE"/>
        </w:rPr>
        <w:t>6</w:t>
      </w:r>
      <w:r w:rsidRPr="003121A6">
        <w:rPr>
          <w:rFonts w:ascii="Verdana" w:hAnsi="Verdana"/>
          <w:color w:val="182D19"/>
          <w:sz w:val="20"/>
          <w:szCs w:val="20"/>
          <w:lang w:val="et-EE"/>
        </w:rPr>
        <w:t xml:space="preserve"> lg 1 p 1 näeb ette, et Keskkonnaamet võib TKO tegevusloa kehtivuse osaliselt või täielikult peatada, kui TKO ei vasta talle pakendiseadusega kehtestatud nõuetele (vt Eelnõu § 2 p 34). Eelnõu vastavad punktid plaanitakse jõustada 01.07.2027 (vt Eelnõu § 6 lg 2).  </w:t>
      </w:r>
    </w:p>
    <w:p w14:paraId="67FBC97E" w14:textId="77777777" w:rsidR="005459F2" w:rsidRDefault="005459F2" w:rsidP="00E9045A">
      <w:pPr>
        <w:spacing w:line="0" w:lineRule="atLeast"/>
        <w:ind w:left="567"/>
        <w:jc w:val="both"/>
        <w:rPr>
          <w:rFonts w:ascii="Verdana" w:hAnsi="Verdana"/>
          <w:color w:val="182D19"/>
          <w:sz w:val="20"/>
          <w:szCs w:val="20"/>
          <w:lang w:val="et-EE"/>
        </w:rPr>
      </w:pPr>
    </w:p>
    <w:p w14:paraId="087E5384" w14:textId="619338ED"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Kehtiva pakendiseaduse§ 17</w:t>
      </w:r>
      <w:r w:rsidRPr="000B3209">
        <w:rPr>
          <w:rFonts w:ascii="Verdana" w:hAnsi="Verdana"/>
          <w:color w:val="182D19"/>
          <w:sz w:val="20"/>
          <w:szCs w:val="20"/>
          <w:vertAlign w:val="superscript"/>
          <w:lang w:val="et-EE"/>
        </w:rPr>
        <w:t>2</w:t>
      </w:r>
      <w:r w:rsidRPr="003121A6">
        <w:rPr>
          <w:rFonts w:ascii="Verdana" w:hAnsi="Verdana"/>
          <w:color w:val="182D19"/>
          <w:sz w:val="20"/>
          <w:szCs w:val="20"/>
          <w:lang w:val="et-EE"/>
        </w:rPr>
        <w:t xml:space="preserve"> lg 3 sätestab, et taaskasutusorganisatsioonis ei tohi selle liige, osanik või aktsionär omada üle 25 protsendi liikmelisusega, osadega või aktsiatega määratud häältest, samuti ei tohi omada valitsevat mõju konkurentsiseaduse tähenduses isik, kelle põhitegevusalaks on jäätmekäitlus jäätmeseaduse § 13 tähenduses. Järelikult, võrreldes kehtiva seadusega soovitakse Eelnõuga kehtestada jäätmekäitlejatele absoluutne TKO-s osaluse omamise piirang. </w:t>
      </w:r>
    </w:p>
    <w:p w14:paraId="3B5A148D" w14:textId="77777777" w:rsidR="005459F2" w:rsidRDefault="005459F2" w:rsidP="00E9045A">
      <w:pPr>
        <w:spacing w:line="0" w:lineRule="atLeast"/>
        <w:ind w:left="567"/>
        <w:jc w:val="both"/>
        <w:rPr>
          <w:rFonts w:ascii="Verdana" w:hAnsi="Verdana"/>
          <w:color w:val="182D19"/>
          <w:sz w:val="20"/>
          <w:szCs w:val="20"/>
          <w:lang w:val="et-EE"/>
        </w:rPr>
      </w:pPr>
    </w:p>
    <w:p w14:paraId="768742B2" w14:textId="65B712D3"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Oleme seisukohal, et Eelnõu § 2 p-d 3 ja 25 on vastuolus põhiseaduse § 32 lg 1 teise lausega, kuna need näevad ette TKO jäätmekäitlejast osaniku osaluse sundvõõrandamise ega taga selle eest õiglast ja kohest hüvitist. Samuti, Eelnõu § 2 p-d 3 ja 25 rikuvad ebaproportsionaalselt TKO jäätmekäitlejast osaniku omandipõhiõigust.  </w:t>
      </w:r>
    </w:p>
    <w:p w14:paraId="0B4B8A95" w14:textId="77777777" w:rsidR="005459F2" w:rsidRDefault="005459F2" w:rsidP="00E9045A">
      <w:pPr>
        <w:spacing w:line="0" w:lineRule="atLeast"/>
        <w:ind w:left="567"/>
        <w:jc w:val="both"/>
        <w:rPr>
          <w:rFonts w:ascii="Verdana" w:hAnsi="Verdana"/>
          <w:color w:val="182D19"/>
          <w:sz w:val="20"/>
          <w:szCs w:val="20"/>
          <w:lang w:val="et-EE"/>
        </w:rPr>
      </w:pPr>
    </w:p>
    <w:p w14:paraId="7AC0562A" w14:textId="043F4BCC"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TKO jäätmekäitlejast omaniku omandi keelamine on lisaks põhiseadusevastasusele ka läbimõtlemata ja ebaloogiline. Eelnõu ei keela olukorda, kus TKO-l on osalus jäätmete käitlemisega tegelevas äriühingus. Nt MTÜ Eesti Taaskasutusorganisatsioon omab 100%-list osalust RP Pakend OÜ-s, kellel on Nurmevälja tn 5 jäätmekäitluskoht ja üle-eestiline jäätmete vedamise luba. See tähendab, et Eelnõus ette nähtud TKO-s jäätmekäitleja poolt osaluse omamise piirangut saab vältida nii, et TKO omab osalust jäätmete käitlemise ettevõtjas. Kui seadusandja soovib lõpetada jäätmekäitleja ja TKO vahelised suhted ja tagada TKO läbipaistvuse, tuleks  kehtestada keeld nii sellele, et jäätmekäitleja omab osalust TKO-s, kui ka sellele, et TKO omab osalust jäätmekäitlejas (vt võrdluseks ravimiseaduse § 42 lõiked 3-5). </w:t>
      </w:r>
    </w:p>
    <w:p w14:paraId="4697E840" w14:textId="77777777" w:rsidR="005459F2" w:rsidRDefault="005459F2" w:rsidP="00E9045A">
      <w:pPr>
        <w:spacing w:line="0" w:lineRule="atLeast"/>
        <w:ind w:left="567"/>
        <w:jc w:val="both"/>
        <w:rPr>
          <w:rFonts w:ascii="Verdana" w:hAnsi="Verdana"/>
          <w:color w:val="182D19"/>
          <w:sz w:val="20"/>
          <w:szCs w:val="20"/>
          <w:lang w:val="et-EE"/>
        </w:rPr>
      </w:pPr>
    </w:p>
    <w:p w14:paraId="17C1D252" w14:textId="5A5D411D"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Eelnõu § 2 p-d 3 ja 25 näevad ette TKO jäätmekäitlejast osanikule kuuluva osaluse põhiseadusevastase sundvõõrandamise </w:t>
      </w:r>
    </w:p>
    <w:p w14:paraId="64A281C7" w14:textId="77777777" w:rsidR="005459F2" w:rsidRDefault="005459F2" w:rsidP="00E9045A">
      <w:pPr>
        <w:spacing w:line="0" w:lineRule="atLeast"/>
        <w:ind w:left="567"/>
        <w:jc w:val="both"/>
        <w:rPr>
          <w:rFonts w:ascii="Verdana" w:hAnsi="Verdana"/>
          <w:color w:val="182D19"/>
          <w:sz w:val="20"/>
          <w:szCs w:val="20"/>
          <w:lang w:val="et-EE"/>
        </w:rPr>
      </w:pPr>
    </w:p>
    <w:p w14:paraId="1CC24117" w14:textId="512DC9C6"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lastRenderedPageBreak/>
        <w:t>TKO-l peab tegutsemiseks olema tegevusluba (vt pakendiseaduse § 17 ja § 17</w:t>
      </w:r>
      <w:r w:rsidRPr="00423458">
        <w:rPr>
          <w:rFonts w:ascii="Verdana" w:hAnsi="Verdana"/>
          <w:color w:val="182D19"/>
          <w:sz w:val="20"/>
          <w:szCs w:val="20"/>
          <w:vertAlign w:val="superscript"/>
          <w:lang w:val="et-EE"/>
        </w:rPr>
        <w:t>5</w:t>
      </w:r>
      <w:r w:rsidRPr="003121A6">
        <w:rPr>
          <w:rFonts w:ascii="Verdana" w:hAnsi="Verdana"/>
          <w:color w:val="182D19"/>
          <w:sz w:val="20"/>
          <w:szCs w:val="20"/>
          <w:lang w:val="et-EE"/>
        </w:rPr>
        <w:t xml:space="preserve"> ning Eelnõu kohane § 17</w:t>
      </w:r>
      <w:r w:rsidRPr="004236FD">
        <w:rPr>
          <w:rFonts w:ascii="Verdana" w:hAnsi="Verdana"/>
          <w:color w:val="182D19"/>
          <w:sz w:val="20"/>
          <w:szCs w:val="20"/>
          <w:vertAlign w:val="superscript"/>
          <w:lang w:val="et-EE"/>
        </w:rPr>
        <w:t>5</w:t>
      </w:r>
      <w:r w:rsidRPr="003121A6">
        <w:rPr>
          <w:rFonts w:ascii="Verdana" w:hAnsi="Verdana"/>
          <w:color w:val="182D19"/>
          <w:sz w:val="20"/>
          <w:szCs w:val="20"/>
          <w:lang w:val="et-EE"/>
        </w:rPr>
        <w:t>). See tähendab, et TKO ei saa ilma tegevusloata teenust osutada ning kui Keskkonnaamet peatab TKO tegevusloa kehtivuse või tunnistab selle kehtetuks (vt majandustegevuse seaduse § 37 lg 2 p 2), siis peab TKO oma majandustegevuse lõpetama. TKO majandustegevuse lõpetamisel kaotavad TKO osanikud nendele kuuluvad osalused TKO-s. Kuna TKO osaniku osalus ei tohi ületada 25% (vt pakendiseaduse § 17</w:t>
      </w:r>
      <w:r w:rsidRPr="00626F03">
        <w:rPr>
          <w:rFonts w:ascii="Verdana" w:hAnsi="Verdana"/>
          <w:color w:val="182D19"/>
          <w:sz w:val="20"/>
          <w:szCs w:val="20"/>
          <w:vertAlign w:val="superscript"/>
          <w:lang w:val="et-EE"/>
        </w:rPr>
        <w:t>2</w:t>
      </w:r>
      <w:r w:rsidRPr="003121A6">
        <w:rPr>
          <w:rFonts w:ascii="Verdana" w:hAnsi="Verdana"/>
          <w:color w:val="182D19"/>
          <w:sz w:val="20"/>
          <w:szCs w:val="20"/>
          <w:lang w:val="et-EE"/>
        </w:rPr>
        <w:t xml:space="preserve"> lg 3), siis on tõenäoline, et TKO teised osanikud ei otsusta TKO tegevuse lõpetamist, vaid mõjutavad TKO jäätmekäitlejast osanikku võõrandama talle kuuluvast osalust teisele pakendiettevõtjale. </w:t>
      </w:r>
    </w:p>
    <w:p w14:paraId="48B8455F" w14:textId="77777777" w:rsidR="005459F2" w:rsidRDefault="005459F2" w:rsidP="00E9045A">
      <w:pPr>
        <w:spacing w:line="0" w:lineRule="atLeast"/>
        <w:ind w:left="567"/>
        <w:jc w:val="both"/>
        <w:rPr>
          <w:rFonts w:ascii="Verdana" w:hAnsi="Verdana"/>
          <w:color w:val="182D19"/>
          <w:sz w:val="20"/>
          <w:szCs w:val="20"/>
          <w:lang w:val="et-EE"/>
        </w:rPr>
      </w:pPr>
    </w:p>
    <w:p w14:paraId="11026B59" w14:textId="3A6B7D72"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Põhiseaduse § 32 lg 1 teine lause näeb ette, et omandit võib omaniku nõusolekuta võõrandada ainult seaduses sätestatud juhtudel ja korras üldistes huvides õiglase ja kohese hüvituse eest. Euroopa inimõiguste ja põhivabaduste kaitse konventsiooni (EIÕK) 1. protokolli art 1 lg 1 teise lause sätestab, et kelleltki ei või võtta tema omandit muidu kui avalikes huvides ja seaduses ettenähtud tingimustel ning rahvusvahelise õiguse üldpõhimõtteid järgides. </w:t>
      </w:r>
    </w:p>
    <w:p w14:paraId="4C93E15E" w14:textId="77777777" w:rsidR="005459F2" w:rsidRDefault="005459F2" w:rsidP="00E9045A">
      <w:pPr>
        <w:spacing w:line="0" w:lineRule="atLeast"/>
        <w:ind w:left="567"/>
        <w:jc w:val="both"/>
        <w:rPr>
          <w:rFonts w:ascii="Verdana" w:hAnsi="Verdana"/>
          <w:color w:val="182D19"/>
          <w:sz w:val="20"/>
          <w:szCs w:val="20"/>
          <w:lang w:val="et-EE"/>
        </w:rPr>
      </w:pPr>
    </w:p>
    <w:p w14:paraId="70D6BA0A" w14:textId="39D5726F"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Eelnõu § 2 p-de 3 ja 25 põhiseaduspärasuse hindamisel tuleb esiteks vastata küsimusele, kas muudatusega TKO jäätmekäitlejast osanikule pandud kohustus võõrandada talle kuuluv osalus TKO-s on sundvõõrandamine PS ja EIÕK mõttes. Riigikohus on selgitanud, et sundvõõrandamine tähendab omaniku täielikku või osalist ilmajätmist subjektiivsest õigusest, mille PS § 32 garanteerib, kusjuures ei ole oluline, kas sundvõõrandamise tulemusel saab vara omanikuks riik või muu isik (Eelnõu puhul teine pakendiettevõtja) (vt Riigikohtu üldkogu 18.03.2005 otsus nr 3-2-1-59-04, p 13). Samuti, näiteks kinnisasja sundvõõrandamisega võib olla tegemist juhul, kui kinnisasjale kehtestatud piirangud jätavad omaniku täielikult või peaaegu täielikult ilma omandipõhiõiguse teostamise võimalusest (vt Riigikohtu 28.02.2023 otsus nr 3-12-2486, p 17). Eelnõu § 2 p-de 3 ja 25 kohaselt peab TKO jäätmekäitlejast osanik kas võõrandama talle kuuluva osaluse teisele pakendiettevõtjale või riskima TKO tegevuse lõpetamisega. Mõlemal juhul jääb TKO jäätmekäitlejast osanik ilma võimalusest teostada omandiõigust TKO osaluse suhtes. Järelikult, Eelnõu § 2 p-d 3 ja 25 näevad ette TKO jäätmekäitlejast osaniku omandi, st osalus TKO-s sundvõõrandamise. </w:t>
      </w:r>
    </w:p>
    <w:p w14:paraId="6BF1F94B" w14:textId="77777777" w:rsidR="005459F2" w:rsidRDefault="005459F2" w:rsidP="00E9045A">
      <w:pPr>
        <w:spacing w:line="0" w:lineRule="atLeast"/>
        <w:ind w:left="567"/>
        <w:jc w:val="both"/>
        <w:rPr>
          <w:rFonts w:ascii="Verdana" w:hAnsi="Verdana"/>
          <w:color w:val="182D19"/>
          <w:sz w:val="20"/>
          <w:szCs w:val="20"/>
          <w:lang w:val="et-EE"/>
        </w:rPr>
      </w:pPr>
    </w:p>
    <w:p w14:paraId="7A52FB13" w14:textId="15940E36"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Sundvõõrandamine on õiguspärane vaid siis, kui sellega kaasneb kohese ja õiglase hüvitise maksmine, mis üldjuhul tähendab asja hariliku väärtuse ehk turuväärtuse täielikku hüvitamist (vt Riigikohtu 28.02.2023 otsus nr 3-12-2486, p 17). Eelnev järeldus kehtib ka siis, kui sundvõõrandamine toimub Riigikogu otsuse või seaduse alusel (vt Riigikohtu 20.11.2012 otsus nr 3-4-1-4-12, p 76). Eelnõu ei sisalda norme, mis näeksid ette TKO jäätmekäitlejast osanikule sundvõõrandamise eest hüvitise maksmise. Järelikult, Eelnõu § 2 p-d 3 ja 25 on vastuolus põhiseadusega. </w:t>
      </w:r>
    </w:p>
    <w:p w14:paraId="0A43F60A" w14:textId="77777777" w:rsidR="005459F2" w:rsidRDefault="005459F2" w:rsidP="00E9045A">
      <w:pPr>
        <w:spacing w:line="0" w:lineRule="atLeast"/>
        <w:ind w:left="567"/>
        <w:jc w:val="both"/>
        <w:rPr>
          <w:rFonts w:ascii="Verdana" w:hAnsi="Verdana"/>
          <w:color w:val="182D19"/>
          <w:sz w:val="20"/>
          <w:szCs w:val="20"/>
          <w:lang w:val="et-EE"/>
        </w:rPr>
      </w:pPr>
    </w:p>
    <w:p w14:paraId="63FD0FDA" w14:textId="2C531471"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On võimalik, et Eelnõu koostajad eeldavad, et, pakendiettevõtja poolt TKO jäätmekäitlejast osanikule osaluse eest makstav hüvitis vastab osaluse turuväärtusele, mistõttu ei ole vajalik Eelnõus sätestada hüvitise suurust või maksmise korda.  </w:t>
      </w:r>
    </w:p>
    <w:p w14:paraId="0A4E1DC6" w14:textId="77777777" w:rsidR="005459F2" w:rsidRDefault="005459F2" w:rsidP="00E9045A">
      <w:pPr>
        <w:spacing w:line="0" w:lineRule="atLeast"/>
        <w:ind w:left="567"/>
        <w:jc w:val="both"/>
        <w:rPr>
          <w:rFonts w:ascii="Verdana" w:hAnsi="Verdana"/>
          <w:color w:val="182D19"/>
          <w:sz w:val="20"/>
          <w:szCs w:val="20"/>
          <w:lang w:val="et-EE"/>
        </w:rPr>
      </w:pPr>
    </w:p>
    <w:p w14:paraId="045D7607" w14:textId="7C4BFDA2"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lastRenderedPageBreak/>
        <w:t xml:space="preserve">Eeldus, et pakendiettevõtja maksab TKO jäätmekäitlejast osanikule osaluse eest turuhinda, on alusetu  põhjusel, et Eelnõuga pannakse TKO jäätmekäitlejast osanikule kohustus loobuda talle kuuluvast osalusest konkreetseks tähtpäevaks, st 01.07.2027. Selline lahendus paneb TKO jäätmekäitlejast osaniku sundolukorda ega ole ühtegi mõistlikku põhjust, miks pakendiettevõtja peaks maksma TKO jäätmekäitlejast osanikule osaluse eest turuhinda. </w:t>
      </w:r>
    </w:p>
    <w:p w14:paraId="58ACD7DF" w14:textId="77777777" w:rsidR="005459F2" w:rsidRDefault="005459F2" w:rsidP="00E9045A">
      <w:pPr>
        <w:spacing w:line="0" w:lineRule="atLeast"/>
        <w:ind w:left="567"/>
        <w:jc w:val="both"/>
        <w:rPr>
          <w:rFonts w:ascii="Verdana" w:hAnsi="Verdana"/>
          <w:color w:val="182D19"/>
          <w:sz w:val="20"/>
          <w:szCs w:val="20"/>
          <w:lang w:val="et-EE"/>
        </w:rPr>
      </w:pPr>
    </w:p>
    <w:p w14:paraId="443ABD0E" w14:textId="0B97C6A8"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Samuti ei saa seadusandjal olla põhjendatud veendumust, et pakendiettevõtjal, kes ostab TKO jäätmekäitlejast osanikult talle kuuluva osaluse, on piisavalt rahalisi vahendeid, et maksta osaluse eest turuhinda. Eelnõu dokumentidest, sh seletuskirjast ja mõjuanalüüsist ei nähtu vastavat eeldust ega selle põhjendusi. </w:t>
      </w:r>
    </w:p>
    <w:p w14:paraId="4B3A8238" w14:textId="77777777" w:rsidR="005459F2" w:rsidRPr="005459F2" w:rsidRDefault="005459F2" w:rsidP="00E9045A">
      <w:pPr>
        <w:spacing w:line="0" w:lineRule="atLeast"/>
        <w:ind w:left="567"/>
        <w:jc w:val="both"/>
        <w:rPr>
          <w:rFonts w:ascii="Verdana" w:hAnsi="Verdana"/>
          <w:color w:val="182D19"/>
          <w:sz w:val="20"/>
          <w:szCs w:val="20"/>
          <w:lang w:val="et-EE"/>
        </w:rPr>
      </w:pPr>
    </w:p>
    <w:p w14:paraId="4B720ECE" w14:textId="7D2D3AED"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E6438C">
        <w:rPr>
          <w:rFonts w:ascii="Verdana" w:hAnsi="Verdana"/>
          <w:color w:val="182D19"/>
          <w:sz w:val="20"/>
          <w:szCs w:val="20"/>
          <w:u w:val="single"/>
          <w:lang w:val="et-EE"/>
        </w:rPr>
        <w:t>Kokkuvõttes</w:t>
      </w:r>
      <w:r w:rsidRPr="003121A6">
        <w:rPr>
          <w:rFonts w:ascii="Verdana" w:hAnsi="Verdana"/>
          <w:color w:val="182D19"/>
          <w:sz w:val="20"/>
          <w:szCs w:val="20"/>
          <w:lang w:val="et-EE"/>
        </w:rPr>
        <w:t xml:space="preserve">: Eelnõu § 2 p-d 3 ja 25 näevad ette TKO jäätmekäitlejast osanikule kuuluva osaluse põhiseadusevastase sundvõõrandamise. </w:t>
      </w:r>
    </w:p>
    <w:p w14:paraId="71AED14B" w14:textId="77777777" w:rsidR="003121A6" w:rsidRPr="003121A6" w:rsidRDefault="003121A6" w:rsidP="00E9045A">
      <w:pPr>
        <w:spacing w:line="0" w:lineRule="atLeast"/>
        <w:jc w:val="both"/>
        <w:rPr>
          <w:rFonts w:ascii="Verdana" w:hAnsi="Verdana"/>
          <w:color w:val="182D19"/>
          <w:sz w:val="20"/>
          <w:szCs w:val="20"/>
          <w:lang w:val="et-EE"/>
        </w:rPr>
      </w:pPr>
    </w:p>
    <w:p w14:paraId="081743F3" w14:textId="180A2388" w:rsidR="003121A6" w:rsidRPr="00397852" w:rsidRDefault="003121A6" w:rsidP="00E9045A">
      <w:pPr>
        <w:numPr>
          <w:ilvl w:val="0"/>
          <w:numId w:val="5"/>
        </w:numPr>
        <w:spacing w:line="0" w:lineRule="atLeast"/>
        <w:jc w:val="both"/>
        <w:rPr>
          <w:rFonts w:ascii="Verdana" w:hAnsi="Verdana"/>
          <w:b/>
          <w:bCs/>
          <w:color w:val="182D19"/>
          <w:sz w:val="20"/>
          <w:szCs w:val="20"/>
          <w:lang w:val="et-EE"/>
        </w:rPr>
      </w:pPr>
      <w:r w:rsidRPr="00397852">
        <w:rPr>
          <w:rFonts w:ascii="Verdana" w:hAnsi="Verdana"/>
          <w:b/>
          <w:bCs/>
          <w:color w:val="182D19"/>
          <w:sz w:val="20"/>
          <w:szCs w:val="20"/>
          <w:lang w:val="et-EE"/>
        </w:rPr>
        <w:t xml:space="preserve">Eelnõu § 2 p-d 3 ja 25 rikuvad ebaproportsionaalselt TKO jäätmekäitlejast osaniku omandipõhiõigust </w:t>
      </w:r>
    </w:p>
    <w:p w14:paraId="7F9680BD" w14:textId="77777777" w:rsidR="003121A6" w:rsidRPr="003121A6" w:rsidRDefault="003121A6" w:rsidP="00E9045A">
      <w:pPr>
        <w:spacing w:line="0" w:lineRule="atLeast"/>
        <w:jc w:val="both"/>
        <w:rPr>
          <w:rFonts w:ascii="Verdana" w:hAnsi="Verdana"/>
          <w:color w:val="182D19"/>
          <w:sz w:val="20"/>
          <w:szCs w:val="20"/>
          <w:lang w:val="et-EE"/>
        </w:rPr>
      </w:pPr>
    </w:p>
    <w:p w14:paraId="361F2B8E" w14:textId="550D29CD"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Põhiseaduse § 11 lubab põhiõigusi piirata üksnes kooskõlas põhiseadusega, seades ühtlasi tingimuseks, et piirangud peavad olema demokraatlikus ühiskonnas vajalikud ega tohi moonutada piiratavate õiguste ja vabaduste olemust. Riigikohtu pikaajalise praktika kohaselt tähendab see, et põhiõiguse riivel peab olema põhiseadusega kooskõlas olev (legitiimne) eesmärk. Teiseks peab riive olema selle eesmärgi saavutamiseks proportsionaalne ehk sobiv, vajalik ja mõõdukas (vt Riigikohtu 21.11.2023 otsus nr 5-23-1, p 76). </w:t>
      </w:r>
    </w:p>
    <w:p w14:paraId="64657F83" w14:textId="77777777" w:rsidR="005459F2" w:rsidRDefault="005459F2" w:rsidP="00E9045A">
      <w:pPr>
        <w:spacing w:line="0" w:lineRule="atLeast"/>
        <w:ind w:left="567"/>
        <w:jc w:val="both"/>
        <w:rPr>
          <w:rFonts w:ascii="Verdana" w:hAnsi="Verdana"/>
          <w:color w:val="182D19"/>
          <w:sz w:val="20"/>
          <w:szCs w:val="20"/>
          <w:lang w:val="et-EE"/>
        </w:rPr>
      </w:pPr>
    </w:p>
    <w:p w14:paraId="0367E9C0" w14:textId="3A4AD8A2"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Esiteks, omandipõhiõigus on lihtsa seadusereservatsiooniga põhiõigus, mida võib piirata eesmärkidel, mis ei ole põhiseadusega vastuolus (vt Riigikohtu 21.11.2023 otsus nr 5-23-1, p 77). </w:t>
      </w:r>
    </w:p>
    <w:p w14:paraId="494DDC84" w14:textId="77777777" w:rsidR="005459F2" w:rsidRDefault="005459F2" w:rsidP="00E9045A">
      <w:pPr>
        <w:spacing w:line="0" w:lineRule="atLeast"/>
        <w:ind w:left="567"/>
        <w:jc w:val="both"/>
        <w:rPr>
          <w:rFonts w:ascii="Verdana" w:hAnsi="Verdana"/>
          <w:color w:val="182D19"/>
          <w:sz w:val="20"/>
          <w:szCs w:val="20"/>
          <w:lang w:val="et-EE"/>
        </w:rPr>
      </w:pPr>
    </w:p>
    <w:p w14:paraId="19FC61F6" w14:textId="06D58B4E"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Eelnõu seletuskirjas selgitakse Eelnõu § 2 </w:t>
      </w:r>
      <w:proofErr w:type="spellStart"/>
      <w:r w:rsidRPr="003121A6">
        <w:rPr>
          <w:rFonts w:ascii="Verdana" w:hAnsi="Verdana"/>
          <w:color w:val="182D19"/>
          <w:sz w:val="20"/>
          <w:szCs w:val="20"/>
          <w:lang w:val="et-EE"/>
        </w:rPr>
        <w:t>p-i</w:t>
      </w:r>
      <w:proofErr w:type="spellEnd"/>
      <w:r w:rsidRPr="003121A6">
        <w:rPr>
          <w:rFonts w:ascii="Verdana" w:hAnsi="Verdana"/>
          <w:color w:val="182D19"/>
          <w:sz w:val="20"/>
          <w:szCs w:val="20"/>
          <w:lang w:val="et-EE"/>
        </w:rPr>
        <w:t xml:space="preserve"> 3 järgmiselt: „</w:t>
      </w:r>
      <w:proofErr w:type="spellStart"/>
      <w:r w:rsidRPr="003121A6">
        <w:rPr>
          <w:rFonts w:ascii="Verdana" w:hAnsi="Verdana"/>
          <w:color w:val="182D19"/>
          <w:sz w:val="20"/>
          <w:szCs w:val="20"/>
          <w:lang w:val="et-EE"/>
        </w:rPr>
        <w:t>PakSi</w:t>
      </w:r>
      <w:proofErr w:type="spellEnd"/>
      <w:r w:rsidRPr="003121A6">
        <w:rPr>
          <w:rFonts w:ascii="Verdana" w:hAnsi="Verdana"/>
          <w:color w:val="182D19"/>
          <w:sz w:val="20"/>
          <w:szCs w:val="20"/>
          <w:lang w:val="et-EE"/>
        </w:rPr>
        <w:t xml:space="preserve"> § 10</w:t>
      </w:r>
      <w:r w:rsidRPr="00F8708A">
        <w:rPr>
          <w:rFonts w:ascii="Verdana" w:hAnsi="Verdana"/>
          <w:color w:val="182D19"/>
          <w:sz w:val="20"/>
          <w:szCs w:val="20"/>
          <w:vertAlign w:val="superscript"/>
          <w:lang w:val="et-EE"/>
        </w:rPr>
        <w:t>1</w:t>
      </w:r>
      <w:r w:rsidRPr="003121A6">
        <w:rPr>
          <w:rFonts w:ascii="Verdana" w:hAnsi="Verdana"/>
          <w:color w:val="182D19"/>
          <w:sz w:val="20"/>
          <w:szCs w:val="20"/>
          <w:lang w:val="et-EE"/>
        </w:rPr>
        <w:t xml:space="preserve"> lõige 1 Lõikes 1 sätestatakse nõue, et TKO mille asutajad ja liikmed ei või olla pakendiettevõtjad, kelle põhitegevusalaks on jäätmekäitlus jäätmeseaduse tähenduses, või kes kuulub sellise isikuga ühte kontserni. Muudatusega välistatakse jäätmekäitleja mõju TKO tegevuse üle. TKO autonoomsuse tagamiseks on oluline, et pakendijäätmete käitlemise korraldamisega on seotud just pakendiettevõtjad, kuna tegemist on laiendatud tootjavastutuse kohustuse täitmisega. Kui jäätmekäitleja asub kontrollima pakendijäätmete taaskasutustegevust, võib kujuneda olukord, kus jäätmekäitluse hinnad tõusevad. Jäätmekäitleja osalus </w:t>
      </w:r>
      <w:proofErr w:type="spellStart"/>
      <w:r w:rsidRPr="003121A6">
        <w:rPr>
          <w:rFonts w:ascii="Verdana" w:hAnsi="Verdana"/>
          <w:color w:val="182D19"/>
          <w:sz w:val="20"/>
          <w:szCs w:val="20"/>
          <w:lang w:val="et-EE"/>
        </w:rPr>
        <w:t>TKOs</w:t>
      </w:r>
      <w:proofErr w:type="spellEnd"/>
      <w:r w:rsidRPr="003121A6">
        <w:rPr>
          <w:rFonts w:ascii="Verdana" w:hAnsi="Verdana"/>
          <w:color w:val="182D19"/>
          <w:sz w:val="20"/>
          <w:szCs w:val="20"/>
          <w:lang w:val="et-EE"/>
        </w:rPr>
        <w:t xml:space="preserve"> seab kahtluse alla kõigi pakendiettevõtjate kaasamise TKO toimimisse, muudab läbipaistmatuks TKO ja tema liikmete vahelised finantssuhted ning välistab kõige olulisemana jäätmete käitlemisega seotud teenuste ostmise konkurentsi alusel. Lõikes 1 sätestatud nõue jõustub 2027. aasta 1. juulil.“ </w:t>
      </w:r>
    </w:p>
    <w:p w14:paraId="0F0F196F" w14:textId="77777777" w:rsidR="005459F2" w:rsidRDefault="005459F2" w:rsidP="00E9045A">
      <w:pPr>
        <w:spacing w:line="0" w:lineRule="atLeast"/>
        <w:ind w:left="567"/>
        <w:jc w:val="both"/>
        <w:rPr>
          <w:rFonts w:ascii="Verdana" w:hAnsi="Verdana"/>
          <w:color w:val="182D19"/>
          <w:sz w:val="20"/>
          <w:szCs w:val="20"/>
          <w:lang w:val="et-EE"/>
        </w:rPr>
      </w:pPr>
    </w:p>
    <w:p w14:paraId="47B84BBB" w14:textId="34E9F956"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Eelnõu seletuskirjas põhjendatakse Eelnõu § 2 p 25 järgmiselt: „Lõike 4 kohaselt ei või TKO liikmeks, osanikuks või aktsionäriks ei või olla isik, kelle põhitegevusalaks on jäätmekäitlus jäätmeseaduse tähenduses, või kes kuulub sellise isikuga ühte kontserni. Turuosaliste tagasiside kohaselt loob praegu kehtiv kord ebavõrdse </w:t>
      </w:r>
      <w:r w:rsidRPr="003121A6">
        <w:rPr>
          <w:rFonts w:ascii="Verdana" w:hAnsi="Verdana"/>
          <w:color w:val="182D19"/>
          <w:sz w:val="20"/>
          <w:szCs w:val="20"/>
          <w:lang w:val="et-EE"/>
        </w:rPr>
        <w:lastRenderedPageBreak/>
        <w:t xml:space="preserve">konkurentsiolukorra. Samuti on selgunud, et </w:t>
      </w:r>
      <w:proofErr w:type="spellStart"/>
      <w:r w:rsidRPr="003121A6">
        <w:rPr>
          <w:rFonts w:ascii="Verdana" w:hAnsi="Verdana"/>
          <w:color w:val="182D19"/>
          <w:sz w:val="20"/>
          <w:szCs w:val="20"/>
          <w:lang w:val="et-EE"/>
        </w:rPr>
        <w:t>TKOd</w:t>
      </w:r>
      <w:proofErr w:type="spellEnd"/>
      <w:r w:rsidRPr="003121A6">
        <w:rPr>
          <w:rFonts w:ascii="Verdana" w:hAnsi="Verdana"/>
          <w:color w:val="182D19"/>
          <w:sz w:val="20"/>
          <w:szCs w:val="20"/>
          <w:lang w:val="et-EE"/>
        </w:rPr>
        <w:t xml:space="preserve"> ei võta kolme võrreldavat pakkumist erinevatelt jäätmekäitlejatelt, vaid küsivad käitlushinna näiteks ainult temaga seotud jäätmekäitlejalt. Seega sätestatakse, et ausa ja läbipaistva konkurentsi tagamiseks ei tohi TKO liikmeks, osanikuks või aktsionäriks olla isik, kelle põhitegevusalaks on jäätmekäitlus jäätmeseaduse tähenduses, või kes kuulub sellise isikuga ühte kontserni. Lõikes 4 sätestatud nõue jõustub 2027. aasta 1. juulil. Täiendavad selgitused on toodud § 10</w:t>
      </w:r>
      <w:r w:rsidRPr="001C3484">
        <w:rPr>
          <w:rFonts w:ascii="Verdana" w:hAnsi="Verdana"/>
          <w:color w:val="182D19"/>
          <w:sz w:val="20"/>
          <w:szCs w:val="20"/>
          <w:vertAlign w:val="superscript"/>
          <w:lang w:val="et-EE"/>
        </w:rPr>
        <w:t>1</w:t>
      </w:r>
      <w:r w:rsidRPr="003121A6">
        <w:rPr>
          <w:rFonts w:ascii="Verdana" w:hAnsi="Verdana"/>
          <w:color w:val="182D19"/>
          <w:sz w:val="20"/>
          <w:szCs w:val="20"/>
          <w:lang w:val="et-EE"/>
        </w:rPr>
        <w:t xml:space="preserve"> lõike 1 juures.“ </w:t>
      </w:r>
    </w:p>
    <w:p w14:paraId="3EFBC2D9" w14:textId="77777777" w:rsidR="005459F2" w:rsidRDefault="005459F2" w:rsidP="00E9045A">
      <w:pPr>
        <w:spacing w:line="0" w:lineRule="atLeast"/>
        <w:ind w:left="567"/>
        <w:jc w:val="both"/>
        <w:rPr>
          <w:rFonts w:ascii="Verdana" w:hAnsi="Verdana"/>
          <w:color w:val="182D19"/>
          <w:sz w:val="20"/>
          <w:szCs w:val="20"/>
          <w:lang w:val="et-EE"/>
        </w:rPr>
      </w:pPr>
    </w:p>
    <w:p w14:paraId="6D203AEC" w14:textId="66434D5C"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Kokkuvõtvalt põhjendatakse jäätmekäitleja TKO-s osaluse keelamist järgmiselt: (a) vähendada jäätmekäitleja mõju TKO üle; (b) TKO autonoomsuse tagamiseks on vajalik, et TKO-</w:t>
      </w:r>
      <w:proofErr w:type="spellStart"/>
      <w:r w:rsidRPr="003121A6">
        <w:rPr>
          <w:rFonts w:ascii="Verdana" w:hAnsi="Verdana"/>
          <w:color w:val="182D19"/>
          <w:sz w:val="20"/>
          <w:szCs w:val="20"/>
          <w:lang w:val="et-EE"/>
        </w:rPr>
        <w:t>ga</w:t>
      </w:r>
      <w:proofErr w:type="spellEnd"/>
      <w:r w:rsidRPr="003121A6">
        <w:rPr>
          <w:rFonts w:ascii="Verdana" w:hAnsi="Verdana"/>
          <w:color w:val="182D19"/>
          <w:sz w:val="20"/>
          <w:szCs w:val="20"/>
          <w:lang w:val="et-EE"/>
        </w:rPr>
        <w:t xml:space="preserve"> on seotud just pakendiettevõtjad; (c) kui jäätmekäitleja kontrollib pakendijäätmete taaskasutustegevust, võib see tuua kaasa jäätmekäitluse hinnatõusu; (d) jäätmekäitleja osalus TKO-s seab kahtluse alla kõigi pakendiettevõtjate kaasamise TKO toimimisse, muudab läbipaistmatuks TKO ja tema liikmete vahelised finantssuhted ning välistab jäätmete käitlemisega seotud teenuste ostmise konkurentsi alusel; (e) kehtiv olukord toob kaasa ebavõrdse konkurentsiolukorra, kuna TKO-d ei võta kolme võrreldavat pakkumist erinevatelt jäätmekäitlejatelt, vaid küsivad käitlushinna ainult temaga seotud jäätmekäitlejalt. </w:t>
      </w:r>
    </w:p>
    <w:p w14:paraId="52730E11" w14:textId="77777777" w:rsidR="005459F2" w:rsidRDefault="005459F2" w:rsidP="00E9045A">
      <w:pPr>
        <w:spacing w:line="0" w:lineRule="atLeast"/>
        <w:ind w:left="567"/>
        <w:jc w:val="both"/>
        <w:rPr>
          <w:rFonts w:ascii="Verdana" w:hAnsi="Verdana"/>
          <w:color w:val="182D19"/>
          <w:sz w:val="20"/>
          <w:szCs w:val="20"/>
          <w:lang w:val="et-EE"/>
        </w:rPr>
      </w:pPr>
    </w:p>
    <w:p w14:paraId="269F178A" w14:textId="55AFC05A"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Need eesmärgid, sh vajadus tagada TKO autonoomsus, muuta TKO ja tema liikmete vahelised finantssuhted läbipaistvaks, tagada TKO poolt jäätmete käitlemisega seotud teenuste ostmine konkurentsi alusel, ei ole põhiseadusega vastuolus. Ehk – Eelnõu seletuskirjas toodud eesmärgid on legitiimsed.  </w:t>
      </w:r>
    </w:p>
    <w:p w14:paraId="0A47629F" w14:textId="77777777" w:rsidR="005459F2" w:rsidRDefault="005459F2" w:rsidP="00E9045A">
      <w:pPr>
        <w:spacing w:line="0" w:lineRule="atLeast"/>
        <w:ind w:left="567"/>
        <w:jc w:val="both"/>
        <w:rPr>
          <w:rFonts w:ascii="Verdana" w:hAnsi="Verdana"/>
          <w:color w:val="182D19"/>
          <w:sz w:val="20"/>
          <w:szCs w:val="20"/>
          <w:lang w:val="et-EE"/>
        </w:rPr>
      </w:pPr>
    </w:p>
    <w:p w14:paraId="3E90D3A0" w14:textId="27A1EE80"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Teiseks, põhiõiguse riive on eesmärgi saavutamiseks sobiv vahend siis, kui see aitab eesmärgi saavutamisele kaasa. Vajalik on riive aga üksnes juhul, kui eesmärki ei ole võimalik saavutada mõnda teist, põhiõigusi vähem piiravat meedet kasutades. Otsustamaks abinõu mõõdukuse üle tuleb kaaluda ühelt poolt põhiõigusesse sekkumise ulatust ja intensiivsust ning teisalt piirangu eesmärki. Mida intensiivsem on põhiõiguse riive, seda kaalukamad peavad olema seda õigustavad põhjused (vt Riigikohtu 21.11.2023 otsus nr 5-23-1, p 90). </w:t>
      </w:r>
    </w:p>
    <w:p w14:paraId="7D5C0849" w14:textId="77777777" w:rsidR="005459F2" w:rsidRDefault="005459F2" w:rsidP="00E9045A">
      <w:pPr>
        <w:spacing w:line="0" w:lineRule="atLeast"/>
        <w:ind w:left="567"/>
        <w:jc w:val="both"/>
        <w:rPr>
          <w:rFonts w:ascii="Verdana" w:hAnsi="Verdana"/>
          <w:color w:val="182D19"/>
          <w:sz w:val="20"/>
          <w:szCs w:val="20"/>
          <w:lang w:val="et-EE"/>
        </w:rPr>
      </w:pPr>
    </w:p>
    <w:p w14:paraId="13769999" w14:textId="7D674200"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Eelnõu § 2 p-d 3 ja 25 on Eelnõu seletuskirjas näidatud eesmärkide saavutamiseks sobivad, st aitavad eesmärkide saavutamisele kaasa. Kui jäätmekäitlejal puudub osalus ja valitsev mõju TKO üle, siis see aitab kaasa TKO poolt jäätmete käitlemisega seotud teenuste ostmisele konkurentsi alusel, st välistab põhjendamatu hinnatõusu ning aitab kaasa ka TKO ja tema liikmete vaheliste suhete läbipaistvusele. </w:t>
      </w:r>
    </w:p>
    <w:p w14:paraId="0E64CA55" w14:textId="77777777" w:rsidR="000C39DE" w:rsidRDefault="000C39DE" w:rsidP="00E9045A">
      <w:pPr>
        <w:spacing w:line="0" w:lineRule="atLeast"/>
        <w:ind w:left="567"/>
        <w:jc w:val="both"/>
        <w:rPr>
          <w:rFonts w:ascii="Verdana" w:hAnsi="Verdana"/>
          <w:color w:val="182D19"/>
          <w:sz w:val="20"/>
          <w:szCs w:val="20"/>
          <w:lang w:val="et-EE"/>
        </w:rPr>
      </w:pPr>
    </w:p>
    <w:p w14:paraId="0BE66C0E" w14:textId="663EB2F8"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Samas, Eelnõu § 2 p-d 3 ja 25 ei ole vajalikud, kuna Eelnõu seletuskirja viidatud eesmärke on võimalik saavutada ka TKO jäätmekäitlejast osanikku vähem koormavate vahenditega, nagu need on ette nähtud kehtivas pakendiseaduses.  </w:t>
      </w:r>
    </w:p>
    <w:p w14:paraId="3071F72B" w14:textId="77777777" w:rsidR="000C39DE" w:rsidRDefault="000C39DE" w:rsidP="00E9045A">
      <w:pPr>
        <w:spacing w:line="0" w:lineRule="atLeast"/>
        <w:ind w:left="567"/>
        <w:jc w:val="both"/>
        <w:rPr>
          <w:rFonts w:ascii="Verdana" w:hAnsi="Verdana"/>
          <w:color w:val="182D19"/>
          <w:sz w:val="20"/>
          <w:szCs w:val="20"/>
          <w:lang w:val="et-EE"/>
        </w:rPr>
      </w:pPr>
    </w:p>
    <w:p w14:paraId="53A460B7" w14:textId="4F3B4925"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Kehtiva pakendiseaduse § 17</w:t>
      </w:r>
      <w:r w:rsidRPr="00D401BC">
        <w:rPr>
          <w:rFonts w:ascii="Verdana" w:hAnsi="Verdana"/>
          <w:color w:val="182D19"/>
          <w:sz w:val="20"/>
          <w:szCs w:val="20"/>
          <w:vertAlign w:val="superscript"/>
          <w:lang w:val="et-EE"/>
        </w:rPr>
        <w:t>2</w:t>
      </w:r>
      <w:r w:rsidRPr="003121A6">
        <w:rPr>
          <w:rFonts w:ascii="Verdana" w:hAnsi="Verdana"/>
          <w:color w:val="182D19"/>
          <w:sz w:val="20"/>
          <w:szCs w:val="20"/>
          <w:lang w:val="et-EE"/>
        </w:rPr>
        <w:t xml:space="preserve"> lg 3 sätestab, et ükski TKO aktsionär, osanik või liige ei tohi omada rohkem kui 25% aktsiate, osade või liikmelisusega määratud häältest ning et isik, kelle põhitegevusalaks on jäätmekäitlus jäätmeseaduse § 13 tähenduses, ei tohi omada valitsevat mõju TKO üle. Kui jäätmekäitlejal on kuni 25% suurune osalus TKO-s ja jäätmekäitleja ei oma valitsevat mõju TKO üle, siis jäätmekäitleja ei kontrolli TKO-d, st ei avalda mõju TKO finantsotsustele ega </w:t>
      </w:r>
      <w:r w:rsidRPr="003121A6">
        <w:rPr>
          <w:rFonts w:ascii="Verdana" w:hAnsi="Verdana"/>
          <w:color w:val="182D19"/>
          <w:sz w:val="20"/>
          <w:szCs w:val="20"/>
          <w:lang w:val="et-EE"/>
        </w:rPr>
        <w:lastRenderedPageBreak/>
        <w:t xml:space="preserve">otsustele, millistelt jäätmekäitlejatelt tellida jäätmete käitlemisega seotud teenuseid. Seetõttu jääb arusaamatuks, miks on vajalik kehtestada jäätmekäitlejale absoluutne TKO suhtes absoluutne omandipiirang.  </w:t>
      </w:r>
    </w:p>
    <w:p w14:paraId="3EA963B7" w14:textId="77777777" w:rsidR="000C39DE" w:rsidRDefault="000C39DE" w:rsidP="00E9045A">
      <w:pPr>
        <w:spacing w:line="0" w:lineRule="atLeast"/>
        <w:ind w:left="567"/>
        <w:jc w:val="both"/>
        <w:rPr>
          <w:rFonts w:ascii="Verdana" w:hAnsi="Verdana"/>
          <w:color w:val="182D19"/>
          <w:sz w:val="20"/>
          <w:szCs w:val="20"/>
          <w:lang w:val="et-EE"/>
        </w:rPr>
      </w:pPr>
    </w:p>
    <w:p w14:paraId="0EC40A73" w14:textId="0883ADA6"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Kehtiva pakendiseaduse § 17</w:t>
      </w:r>
      <w:r w:rsidRPr="009215BB">
        <w:rPr>
          <w:rFonts w:ascii="Verdana" w:hAnsi="Verdana"/>
          <w:color w:val="182D19"/>
          <w:sz w:val="20"/>
          <w:szCs w:val="20"/>
          <w:vertAlign w:val="superscript"/>
          <w:lang w:val="et-EE"/>
        </w:rPr>
        <w:t>4</w:t>
      </w:r>
      <w:r w:rsidRPr="003121A6">
        <w:rPr>
          <w:rFonts w:ascii="Verdana" w:hAnsi="Verdana"/>
          <w:color w:val="182D19"/>
          <w:sz w:val="20"/>
          <w:szCs w:val="20"/>
          <w:lang w:val="et-EE"/>
        </w:rPr>
        <w:t xml:space="preserve"> lg 1 p-d 9 ja 10 näevad ette, et TKO ülesanne on tagada TKO kasumi reinvesteerimine TKO tegevusse ning kasumi mittejaotamine liikmetele, osanikele või aktsionäridele; ja TKO ning tema liikmete, osanike või aktsionäride vaheliste finantssuhete läbipaistvus. Eelnõuga pakendiseaduse viidatud punkte ei muudeta, mis näitab, et Eelnõu koostajate arvates ei vaja need normid muutmist. Meile teadaolevalt ei ole ühelegi TKO-</w:t>
      </w:r>
      <w:proofErr w:type="spellStart"/>
      <w:r w:rsidRPr="003121A6">
        <w:rPr>
          <w:rFonts w:ascii="Verdana" w:hAnsi="Verdana"/>
          <w:color w:val="182D19"/>
          <w:sz w:val="20"/>
          <w:szCs w:val="20"/>
          <w:lang w:val="et-EE"/>
        </w:rPr>
        <w:t>le</w:t>
      </w:r>
      <w:proofErr w:type="spellEnd"/>
      <w:r w:rsidRPr="003121A6">
        <w:rPr>
          <w:rFonts w:ascii="Verdana" w:hAnsi="Verdana"/>
          <w:color w:val="182D19"/>
          <w:sz w:val="20"/>
          <w:szCs w:val="20"/>
          <w:lang w:val="et-EE"/>
        </w:rPr>
        <w:t xml:space="preserve"> tehtud etteheiteid pakendiseaduse § 17</w:t>
      </w:r>
      <w:r w:rsidRPr="00E40C56">
        <w:rPr>
          <w:rFonts w:ascii="Verdana" w:hAnsi="Verdana"/>
          <w:color w:val="182D19"/>
          <w:sz w:val="20"/>
          <w:szCs w:val="20"/>
          <w:vertAlign w:val="superscript"/>
          <w:lang w:val="et-EE"/>
        </w:rPr>
        <w:t>4</w:t>
      </w:r>
      <w:r w:rsidRPr="003121A6">
        <w:rPr>
          <w:rFonts w:ascii="Verdana" w:hAnsi="Verdana"/>
          <w:color w:val="182D19"/>
          <w:sz w:val="20"/>
          <w:szCs w:val="20"/>
          <w:lang w:val="et-EE"/>
        </w:rPr>
        <w:t xml:space="preserve"> lg 1 p-d 9 ja 10 rikkumise kohta. See näitab, et Eelnõu koostajate viidatud probleemi tegelikkuses ei ole.  </w:t>
      </w:r>
    </w:p>
    <w:p w14:paraId="0716A48C" w14:textId="77777777" w:rsidR="000C39DE" w:rsidRDefault="000C39DE" w:rsidP="00E9045A">
      <w:pPr>
        <w:spacing w:line="0" w:lineRule="atLeast"/>
        <w:ind w:left="567"/>
        <w:jc w:val="both"/>
        <w:rPr>
          <w:rFonts w:ascii="Verdana" w:hAnsi="Verdana"/>
          <w:color w:val="182D19"/>
          <w:sz w:val="20"/>
          <w:szCs w:val="20"/>
          <w:lang w:val="et-EE"/>
        </w:rPr>
      </w:pPr>
    </w:p>
    <w:p w14:paraId="68CE816E" w14:textId="7E40E1E2"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Eelnõu seletuskirjas põhjendatakse jäätmekäitleja poolt TKO-s osaluse omamise keeldu ka sellega, et  TKO</w:t>
      </w:r>
      <w:r w:rsidR="00FB3E66">
        <w:rPr>
          <w:rFonts w:ascii="Verdana" w:hAnsi="Verdana"/>
          <w:color w:val="182D19"/>
          <w:sz w:val="20"/>
          <w:szCs w:val="20"/>
          <w:lang w:val="et-EE"/>
        </w:rPr>
        <w:t>-</w:t>
      </w:r>
      <w:r w:rsidRPr="003121A6">
        <w:rPr>
          <w:rFonts w:ascii="Verdana" w:hAnsi="Verdana"/>
          <w:color w:val="182D19"/>
          <w:sz w:val="20"/>
          <w:szCs w:val="20"/>
          <w:lang w:val="et-EE"/>
        </w:rPr>
        <w:t>d ei võta kolme võrreldavat pakkumist erinevatelt jäätmekäitlejatelt, vaid küsivad käitlushinna näiteks ainult temaga seotud jäätmekäitlejalt. Kehtiva pakendiseadus § 17</w:t>
      </w:r>
      <w:r w:rsidRPr="00E40C56">
        <w:rPr>
          <w:rFonts w:ascii="Verdana" w:hAnsi="Verdana"/>
          <w:color w:val="182D19"/>
          <w:sz w:val="20"/>
          <w:szCs w:val="20"/>
          <w:vertAlign w:val="superscript"/>
          <w:lang w:val="et-EE"/>
        </w:rPr>
        <w:t>4</w:t>
      </w:r>
      <w:r w:rsidRPr="003121A6">
        <w:rPr>
          <w:rFonts w:ascii="Verdana" w:hAnsi="Verdana"/>
          <w:color w:val="182D19"/>
          <w:sz w:val="20"/>
          <w:szCs w:val="20"/>
          <w:lang w:val="et-EE"/>
        </w:rPr>
        <w:t xml:space="preserve"> lg 1 p 5 juba sätestab, et TKO ülesanne on pakendi ja pakendijäätmete käitlemisega seotud teenuse ostmine konkurentsi alusel, lähtudes vahendite säästliku kasutamise, hanke läbipaistvuse ja kontrollitavuse ning teenuse pakkujate võrdse kohtlemise põhimõttest. Seega kohustab kehtiv regulatsioon järgima TKO-d teenuse ostmisel konkurentsi põhimõtteid. Vähemusosaluse omamisest TKO-s ei saa järeldada võimekust mõjutada TKO poolt tehtavaid ärilisi otsuseid, TKO ärilisi otsuseid teeb TKO juhatus lähtuvalt TKO huvidest. </w:t>
      </w:r>
    </w:p>
    <w:p w14:paraId="253FF435" w14:textId="77777777" w:rsidR="000C39DE" w:rsidRDefault="000C39DE" w:rsidP="00E9045A">
      <w:pPr>
        <w:spacing w:line="0" w:lineRule="atLeast"/>
        <w:ind w:left="567"/>
        <w:jc w:val="both"/>
        <w:rPr>
          <w:rFonts w:ascii="Verdana" w:hAnsi="Verdana"/>
          <w:color w:val="182D19"/>
          <w:sz w:val="20"/>
          <w:szCs w:val="20"/>
          <w:lang w:val="et-EE"/>
        </w:rPr>
      </w:pPr>
    </w:p>
    <w:p w14:paraId="41E998E4" w14:textId="1876EBC7"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Seega, Eelnõu § 2 p-d 3 ja 25 ei ole Eelnõu eesmärkide saavutamiseks vajalikud. </w:t>
      </w:r>
    </w:p>
    <w:p w14:paraId="5DA03ECB" w14:textId="77777777" w:rsidR="000C39DE" w:rsidRDefault="000C39DE" w:rsidP="00E9045A">
      <w:pPr>
        <w:spacing w:line="0" w:lineRule="atLeast"/>
        <w:ind w:left="567"/>
        <w:jc w:val="both"/>
        <w:rPr>
          <w:rFonts w:ascii="Verdana" w:hAnsi="Verdana"/>
          <w:color w:val="182D19"/>
          <w:sz w:val="20"/>
          <w:szCs w:val="20"/>
          <w:lang w:val="et-EE"/>
        </w:rPr>
      </w:pPr>
    </w:p>
    <w:p w14:paraId="0F32A82E" w14:textId="28519A7C"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Kohtupraktikas on leitud, et kui piirang ei ole eesmärgi saavutamiseks vajalik, siis piirangu mõõdukust täiendavalt ei kontrollita (vt Riigikohtu 09.12.2013 otsus nr 3-4-1-2-13, p 162). Vaatamata sellele</w:t>
      </w:r>
      <w:r w:rsidR="000B3DCD">
        <w:rPr>
          <w:rFonts w:ascii="Verdana" w:hAnsi="Verdana"/>
          <w:color w:val="182D19"/>
          <w:sz w:val="20"/>
          <w:szCs w:val="20"/>
          <w:lang w:val="et-EE"/>
        </w:rPr>
        <w:t>,</w:t>
      </w:r>
      <w:r w:rsidRPr="003121A6">
        <w:rPr>
          <w:rFonts w:ascii="Verdana" w:hAnsi="Verdana"/>
          <w:color w:val="182D19"/>
          <w:sz w:val="20"/>
          <w:szCs w:val="20"/>
          <w:lang w:val="et-EE"/>
        </w:rPr>
        <w:t xml:space="preserve"> hindame ka Eelnõu § 2 p-de 3 ja 25 mõõdukust. </w:t>
      </w:r>
    </w:p>
    <w:p w14:paraId="107F55E5" w14:textId="77777777" w:rsidR="000C39DE" w:rsidRDefault="000C39DE" w:rsidP="00E9045A">
      <w:pPr>
        <w:spacing w:line="0" w:lineRule="atLeast"/>
        <w:ind w:left="567"/>
        <w:jc w:val="both"/>
        <w:rPr>
          <w:rFonts w:ascii="Verdana" w:hAnsi="Verdana"/>
          <w:color w:val="182D19"/>
          <w:sz w:val="20"/>
          <w:szCs w:val="20"/>
          <w:lang w:val="et-EE"/>
        </w:rPr>
      </w:pPr>
    </w:p>
    <w:p w14:paraId="7FCFC294" w14:textId="45EC2CCC"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Abinõu mõõdukuse puhul tuleb ühelt poolt kaaluda legitiimse eesmärgi olulisust ja teiselt poolt puudutatud isikute omandipõhiõiguse riive intensiivsust (vt Riigikohtu 02.12.2024 otsus nr 5-24-22, p 85). </w:t>
      </w:r>
    </w:p>
    <w:p w14:paraId="4FF69E2A" w14:textId="77777777" w:rsidR="000C39DE" w:rsidRDefault="000C39DE" w:rsidP="00E9045A">
      <w:pPr>
        <w:spacing w:line="0" w:lineRule="atLeast"/>
        <w:ind w:left="567"/>
        <w:jc w:val="both"/>
        <w:rPr>
          <w:rFonts w:ascii="Verdana" w:hAnsi="Verdana"/>
          <w:color w:val="182D19"/>
          <w:sz w:val="20"/>
          <w:szCs w:val="20"/>
          <w:lang w:val="et-EE"/>
        </w:rPr>
      </w:pPr>
    </w:p>
    <w:p w14:paraId="018E1515" w14:textId="36860EE8" w:rsidR="003121A6" w:rsidRP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 xml:space="preserve">Vajadus tagada TKO autonoomsus, muuta TKO ja tema liikmete vahelised finantssuhted läbipaistvaks, tagada TKO poolt jäätmete käitlemisega seotud teenuste ostmine konkurentsi alusel on üldiselt kaalukad eesmärgid. Samas on raske hinnata, kui suur on Eelnõu seletuskirjas kirjeldatud probleem tegelikult. On märkimisväärne, et Eelnõu väljatöötamiskavatsus ei sisaldanud  jäätmekäitleja poolt TKO-s osaluse omamise piirangut ning et Eelnõu seletuskirjas kirjeldatakse probleemi oletuslikult: „Kui jäätmekäitleja asub kontrollima pakendijäätmete taaskasutustegevust, võib kujuneda olukord, kus jäätmekäitluse hinnad tõusevad.“ Jäätmekäitlejad on omanud kuni 25%-list osalust TKO-des mitmeid aastaid, kuid Eelnõus ei väideta, et see on tõstnud jäätmekäitluse hindu. Praegu on pakendijäätmete käitlemise korraldamise turul kolm TKO-d: Eesti Pakendiringlus OÜ, Tootjavastutusorganisatsioon OÜ ja MTÜ Eesti Taaskasutusorganisatsioon, millest jäätmekäitlejad omavad seadusega lubatud ulatuses osalusi kahes esimeses TKO-s. </w:t>
      </w:r>
      <w:r w:rsidRPr="003121A6">
        <w:rPr>
          <w:rFonts w:ascii="Verdana" w:hAnsi="Verdana"/>
          <w:color w:val="182D19"/>
          <w:sz w:val="20"/>
          <w:szCs w:val="20"/>
          <w:lang w:val="et-EE"/>
        </w:rPr>
        <w:lastRenderedPageBreak/>
        <w:t xml:space="preserve">Järelikult on alust väita, et jäätmekäitlejate osalus TKO-s ei ole toonud kaasa jäätmekäitluse hindade tõusu. </w:t>
      </w:r>
    </w:p>
    <w:p w14:paraId="310B709A" w14:textId="77777777" w:rsidR="000C39DE" w:rsidRDefault="000C39DE" w:rsidP="00E9045A">
      <w:pPr>
        <w:spacing w:line="0" w:lineRule="atLeast"/>
        <w:ind w:left="567"/>
        <w:jc w:val="both"/>
        <w:rPr>
          <w:rFonts w:ascii="Verdana" w:hAnsi="Verdana"/>
          <w:color w:val="182D19"/>
          <w:sz w:val="20"/>
          <w:szCs w:val="20"/>
          <w:lang w:val="et-EE"/>
        </w:rPr>
      </w:pPr>
    </w:p>
    <w:p w14:paraId="37286E0C" w14:textId="2CBEDC05" w:rsidR="003121A6" w:rsidRDefault="003121A6"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Oletuslike probleemide lahendamisele vastandub jäätmekäitlejate omandipõhiõiguse oluline riive – jäätmekäitlejad jäävad ilma nendele kuuluvatest osalustest TKO-des ega saa selle eest kohest ja õiglast hüvitist. Seepärast on põhjendatud väita, et kuigi Eelnõu § 2 p-d 3 ja 25 kehtestavad TKO-de autonoomsuse kaitseks täiendavad piirangud, ei saa seda iseenesest legitiimsest eesmärki pidada piisavalt kaalukaks, et õigustada nendest sätetest tulenevat jäätmekäitlejate omandipõhiõiguse intensiivset riivet (vrd Riigikohtu 21.11.2023 otsus nr 5-23-1, p 99).</w:t>
      </w:r>
    </w:p>
    <w:p w14:paraId="51303AA8" w14:textId="77777777" w:rsidR="000C39DE" w:rsidRDefault="000C39DE" w:rsidP="00E9045A">
      <w:pPr>
        <w:spacing w:line="0" w:lineRule="atLeast"/>
        <w:ind w:left="567"/>
        <w:jc w:val="both"/>
        <w:rPr>
          <w:rFonts w:ascii="Verdana" w:hAnsi="Verdana"/>
          <w:color w:val="182D19"/>
          <w:sz w:val="20"/>
          <w:szCs w:val="20"/>
          <w:lang w:val="et-EE"/>
        </w:rPr>
      </w:pPr>
    </w:p>
    <w:p w14:paraId="150EA3A1" w14:textId="39EA852C" w:rsidR="000C39DE" w:rsidRPr="003121A6" w:rsidRDefault="000C39DE" w:rsidP="00E9045A">
      <w:pPr>
        <w:numPr>
          <w:ilvl w:val="1"/>
          <w:numId w:val="5"/>
        </w:numPr>
        <w:spacing w:line="0" w:lineRule="atLeast"/>
        <w:ind w:left="567" w:hanging="567"/>
        <w:jc w:val="both"/>
        <w:rPr>
          <w:rFonts w:ascii="Verdana" w:hAnsi="Verdana"/>
          <w:color w:val="182D19"/>
          <w:sz w:val="20"/>
          <w:szCs w:val="20"/>
          <w:lang w:val="et-EE"/>
        </w:rPr>
      </w:pPr>
      <w:r w:rsidRPr="00E06E9A">
        <w:rPr>
          <w:rFonts w:ascii="Verdana" w:hAnsi="Verdana"/>
          <w:color w:val="182D19"/>
          <w:sz w:val="20"/>
          <w:szCs w:val="20"/>
          <w:u w:val="single"/>
          <w:lang w:val="et-EE"/>
        </w:rPr>
        <w:t>Kokkuvõttes</w:t>
      </w:r>
      <w:r w:rsidRPr="003121A6">
        <w:rPr>
          <w:rFonts w:ascii="Verdana" w:hAnsi="Verdana"/>
          <w:color w:val="182D19"/>
          <w:sz w:val="20"/>
          <w:szCs w:val="20"/>
          <w:lang w:val="et-EE"/>
        </w:rPr>
        <w:t>: Eelnõu § 2 p-des 3 ja 25 sätestatud jäätmekäitlejal TKO-s osaluse omamise keelamine ei ole Eelnõu seletuskirjas näidatud eesmärkide täitmiseks vajalik vahend. Seda põhjusel, et Eelnõu seletuskirjas näidatud eesmärke (vajadus tagada TKO autonoomsus, muuta TKO ja tema liikmete vahelised finantssuhted läbipaistvaks, tagada TKO poolt jäätmete käitlemisega seotud teenuste ostmine konkurentsi alusel) on võimalik saavutada juba kehtiva pakendiseaduse alusel (vt pakendiseaduse § 17</w:t>
      </w:r>
      <w:r w:rsidRPr="00EA43F3">
        <w:rPr>
          <w:rFonts w:ascii="Verdana" w:hAnsi="Verdana"/>
          <w:color w:val="182D19"/>
          <w:sz w:val="20"/>
          <w:szCs w:val="20"/>
          <w:vertAlign w:val="superscript"/>
          <w:lang w:val="et-EE"/>
        </w:rPr>
        <w:t>2</w:t>
      </w:r>
      <w:r w:rsidRPr="003121A6">
        <w:rPr>
          <w:rFonts w:ascii="Verdana" w:hAnsi="Verdana"/>
          <w:color w:val="182D19"/>
          <w:sz w:val="20"/>
          <w:szCs w:val="20"/>
          <w:lang w:val="et-EE"/>
        </w:rPr>
        <w:t xml:space="preserve"> lg 3, § 17</w:t>
      </w:r>
      <w:r w:rsidRPr="00EA43F3">
        <w:rPr>
          <w:rFonts w:ascii="Verdana" w:hAnsi="Verdana"/>
          <w:color w:val="182D19"/>
          <w:sz w:val="20"/>
          <w:szCs w:val="20"/>
          <w:vertAlign w:val="superscript"/>
          <w:lang w:val="et-EE"/>
        </w:rPr>
        <w:t>4</w:t>
      </w:r>
      <w:r w:rsidRPr="003121A6">
        <w:rPr>
          <w:rFonts w:ascii="Verdana" w:hAnsi="Verdana"/>
          <w:color w:val="182D19"/>
          <w:sz w:val="20"/>
          <w:szCs w:val="20"/>
          <w:lang w:val="et-EE"/>
        </w:rPr>
        <w:t xml:space="preserve"> lg 1 p-d 5,  9 ja 10) viisil, mis on TKO-s jäätmekäitlejast osanikule vähem koormavam. Ühtlasi ei ole Eelnõu § 2 p-de 3 ja 25 eesmärk piisavalt kaalukas, et õigustada jäätmekäitlejast TKO osaniku omandipõhiõiguse intensiivset riivet.</w:t>
      </w:r>
    </w:p>
    <w:p w14:paraId="60059E28" w14:textId="77777777" w:rsidR="004F1ACD" w:rsidRDefault="004F1ACD" w:rsidP="00E9045A">
      <w:pPr>
        <w:pStyle w:val="ListParagraph"/>
        <w:spacing w:line="0" w:lineRule="atLeast"/>
        <w:rPr>
          <w:rFonts w:ascii="Verdana" w:hAnsi="Verdana"/>
          <w:color w:val="182D19"/>
          <w:sz w:val="20"/>
          <w:szCs w:val="20"/>
          <w:lang w:val="et-EE"/>
        </w:rPr>
      </w:pPr>
    </w:p>
    <w:p w14:paraId="4296245B" w14:textId="228ACF74" w:rsidR="001B5B3E" w:rsidRDefault="001B5B3E" w:rsidP="00E9045A">
      <w:pPr>
        <w:numPr>
          <w:ilvl w:val="0"/>
          <w:numId w:val="5"/>
        </w:numPr>
        <w:spacing w:line="0" w:lineRule="atLeast"/>
        <w:jc w:val="both"/>
        <w:rPr>
          <w:rFonts w:ascii="Verdana" w:hAnsi="Verdana"/>
          <w:color w:val="182D19"/>
          <w:sz w:val="20"/>
          <w:szCs w:val="20"/>
          <w:lang w:val="et-EE"/>
        </w:rPr>
      </w:pPr>
      <w:r>
        <w:rPr>
          <w:rFonts w:ascii="Verdana" w:hAnsi="Verdana"/>
          <w:b/>
          <w:bCs/>
          <w:color w:val="182D19"/>
          <w:sz w:val="20"/>
          <w:szCs w:val="20"/>
          <w:lang w:val="et-EE"/>
        </w:rPr>
        <w:t xml:space="preserve">Eelnõuga nähakse </w:t>
      </w:r>
      <w:r w:rsidRPr="001B5B3E">
        <w:rPr>
          <w:rFonts w:ascii="Verdana" w:hAnsi="Verdana"/>
          <w:b/>
          <w:bCs/>
          <w:color w:val="182D19"/>
          <w:sz w:val="20"/>
          <w:szCs w:val="20"/>
          <w:lang w:val="et-EE"/>
        </w:rPr>
        <w:t>TKO</w:t>
      </w:r>
      <w:r w:rsidR="00B9268A">
        <w:rPr>
          <w:rFonts w:ascii="Verdana" w:hAnsi="Verdana"/>
          <w:b/>
          <w:bCs/>
          <w:color w:val="182D19"/>
          <w:sz w:val="20"/>
          <w:szCs w:val="20"/>
          <w:lang w:val="et-EE"/>
        </w:rPr>
        <w:t>-</w:t>
      </w:r>
      <w:proofErr w:type="spellStart"/>
      <w:r>
        <w:rPr>
          <w:rFonts w:ascii="Verdana" w:hAnsi="Verdana"/>
          <w:b/>
          <w:bCs/>
          <w:color w:val="182D19"/>
          <w:sz w:val="20"/>
          <w:szCs w:val="20"/>
          <w:lang w:val="et-EE"/>
        </w:rPr>
        <w:t>le</w:t>
      </w:r>
      <w:proofErr w:type="spellEnd"/>
      <w:r>
        <w:rPr>
          <w:rFonts w:ascii="Verdana" w:hAnsi="Verdana"/>
          <w:b/>
          <w:bCs/>
          <w:color w:val="182D19"/>
          <w:sz w:val="20"/>
          <w:szCs w:val="20"/>
          <w:lang w:val="et-EE"/>
        </w:rPr>
        <w:t xml:space="preserve"> ette ebaproportsionaalne</w:t>
      </w:r>
      <w:r w:rsidRPr="001B5B3E">
        <w:rPr>
          <w:rFonts w:ascii="Verdana" w:hAnsi="Verdana"/>
          <w:b/>
          <w:bCs/>
          <w:color w:val="182D19"/>
          <w:sz w:val="20"/>
          <w:szCs w:val="20"/>
          <w:lang w:val="et-EE"/>
        </w:rPr>
        <w:t xml:space="preserve"> </w:t>
      </w:r>
      <w:r w:rsidR="00531AA8">
        <w:rPr>
          <w:rFonts w:ascii="Verdana" w:hAnsi="Verdana"/>
          <w:b/>
          <w:bCs/>
          <w:color w:val="182D19"/>
          <w:sz w:val="20"/>
          <w:szCs w:val="20"/>
          <w:lang w:val="et-EE"/>
        </w:rPr>
        <w:t xml:space="preserve">ja objektiivselt mittetäidetav </w:t>
      </w:r>
      <w:r w:rsidRPr="001B5B3E">
        <w:rPr>
          <w:rFonts w:ascii="Verdana" w:hAnsi="Verdana"/>
          <w:b/>
          <w:bCs/>
          <w:color w:val="182D19"/>
          <w:sz w:val="20"/>
          <w:szCs w:val="20"/>
          <w:lang w:val="et-EE"/>
        </w:rPr>
        <w:t>kohustus küsida jäätme</w:t>
      </w:r>
      <w:r w:rsidR="00531AA8">
        <w:rPr>
          <w:rFonts w:ascii="Verdana" w:hAnsi="Verdana"/>
          <w:b/>
          <w:bCs/>
          <w:color w:val="182D19"/>
          <w:sz w:val="20"/>
          <w:szCs w:val="20"/>
          <w:lang w:val="et-EE"/>
        </w:rPr>
        <w:t xml:space="preserve">alaste </w:t>
      </w:r>
      <w:r w:rsidRPr="001B5B3E">
        <w:rPr>
          <w:rFonts w:ascii="Verdana" w:hAnsi="Verdana"/>
          <w:b/>
          <w:bCs/>
          <w:color w:val="182D19"/>
          <w:sz w:val="20"/>
          <w:szCs w:val="20"/>
          <w:lang w:val="et-EE"/>
        </w:rPr>
        <w:t>teenus</w:t>
      </w:r>
      <w:r w:rsidR="00531AA8">
        <w:rPr>
          <w:rFonts w:ascii="Verdana" w:hAnsi="Verdana"/>
          <w:b/>
          <w:bCs/>
          <w:color w:val="182D19"/>
          <w:sz w:val="20"/>
          <w:szCs w:val="20"/>
          <w:lang w:val="et-EE"/>
        </w:rPr>
        <w:t>t</w:t>
      </w:r>
      <w:r w:rsidRPr="001B5B3E">
        <w:rPr>
          <w:rFonts w:ascii="Verdana" w:hAnsi="Verdana"/>
          <w:b/>
          <w:bCs/>
          <w:color w:val="182D19"/>
          <w:sz w:val="20"/>
          <w:szCs w:val="20"/>
          <w:lang w:val="et-EE"/>
        </w:rPr>
        <w:t xml:space="preserve">e ostmisel </w:t>
      </w:r>
      <w:r w:rsidR="00B9268A">
        <w:rPr>
          <w:rFonts w:ascii="Verdana" w:hAnsi="Verdana"/>
          <w:b/>
          <w:bCs/>
          <w:color w:val="182D19"/>
          <w:sz w:val="20"/>
          <w:szCs w:val="20"/>
          <w:lang w:val="et-EE"/>
        </w:rPr>
        <w:t xml:space="preserve">vähemalt </w:t>
      </w:r>
      <w:r w:rsidRPr="001B5B3E">
        <w:rPr>
          <w:rFonts w:ascii="Verdana" w:hAnsi="Verdana"/>
          <w:b/>
          <w:bCs/>
          <w:color w:val="182D19"/>
          <w:sz w:val="20"/>
          <w:szCs w:val="20"/>
          <w:lang w:val="et-EE"/>
        </w:rPr>
        <w:t>kolme pakkumust</w:t>
      </w:r>
      <w:r w:rsidRPr="001B5B3E">
        <w:rPr>
          <w:rFonts w:ascii="Verdana" w:hAnsi="Verdana"/>
          <w:color w:val="182D19"/>
          <w:sz w:val="20"/>
          <w:szCs w:val="20"/>
          <w:lang w:val="et-EE"/>
        </w:rPr>
        <w:t> </w:t>
      </w:r>
    </w:p>
    <w:p w14:paraId="14FD9ED6" w14:textId="77777777" w:rsidR="001B5B3E" w:rsidRDefault="001B5B3E" w:rsidP="00E9045A">
      <w:pPr>
        <w:pStyle w:val="ListParagraph"/>
        <w:spacing w:line="0" w:lineRule="atLeast"/>
        <w:rPr>
          <w:rFonts w:ascii="Verdana" w:hAnsi="Verdana"/>
          <w:color w:val="182D19"/>
          <w:sz w:val="20"/>
          <w:szCs w:val="20"/>
          <w:lang w:val="et-EE"/>
        </w:rPr>
      </w:pPr>
    </w:p>
    <w:p w14:paraId="2FF10867" w14:textId="78261D4F" w:rsidR="003023B4" w:rsidRDefault="003023B4"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Eelnõuga täiendatakse pakendiseaduse § 17</w:t>
      </w:r>
      <w:r w:rsidRPr="003023B4">
        <w:rPr>
          <w:rFonts w:ascii="Verdana" w:hAnsi="Verdana"/>
          <w:color w:val="182D19"/>
          <w:sz w:val="20"/>
          <w:szCs w:val="20"/>
          <w:vertAlign w:val="superscript"/>
          <w:lang w:val="et-EE"/>
        </w:rPr>
        <w:t>4</w:t>
      </w:r>
      <w:r w:rsidRPr="003023B4">
        <w:rPr>
          <w:rFonts w:ascii="Verdana" w:hAnsi="Verdana"/>
          <w:color w:val="182D19"/>
          <w:sz w:val="20"/>
          <w:szCs w:val="20"/>
          <w:lang w:val="et-EE"/>
        </w:rPr>
        <w:t xml:space="preserve"> lg 1 p 5 täiendatakse lauseosaga </w:t>
      </w:r>
      <w:r w:rsidRPr="003023B4">
        <w:rPr>
          <w:rFonts w:ascii="Verdana" w:hAnsi="Verdana"/>
          <w:i/>
          <w:iCs/>
          <w:color w:val="182D19"/>
          <w:sz w:val="20"/>
          <w:szCs w:val="20"/>
          <w:lang w:val="et-EE"/>
        </w:rPr>
        <w:t xml:space="preserve">„tagades võrdsetel alustel vähemalt kolme pakkumuse küsimise“ </w:t>
      </w:r>
      <w:r w:rsidRPr="003023B4">
        <w:rPr>
          <w:rFonts w:ascii="Verdana" w:hAnsi="Verdana"/>
          <w:color w:val="182D19"/>
          <w:sz w:val="20"/>
          <w:szCs w:val="20"/>
          <w:lang w:val="et-EE"/>
        </w:rPr>
        <w:t>(vt Eelnõu § 2 p 28).</w:t>
      </w:r>
    </w:p>
    <w:p w14:paraId="2D557A59" w14:textId="77777777" w:rsidR="000C39DE" w:rsidRDefault="000C39DE" w:rsidP="00E9045A">
      <w:pPr>
        <w:spacing w:line="0" w:lineRule="atLeast"/>
        <w:ind w:left="567"/>
        <w:jc w:val="both"/>
        <w:rPr>
          <w:rFonts w:ascii="Verdana" w:hAnsi="Verdana"/>
          <w:color w:val="182D19"/>
          <w:sz w:val="20"/>
          <w:szCs w:val="20"/>
          <w:lang w:val="et-EE"/>
        </w:rPr>
      </w:pPr>
    </w:p>
    <w:p w14:paraId="402F2894" w14:textId="425C1304" w:rsidR="000C39DE" w:rsidRPr="003023B4" w:rsidRDefault="000C39DE"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Kehtiva pakendiseaduse § 17</w:t>
      </w:r>
      <w:r w:rsidRPr="003023B4">
        <w:rPr>
          <w:rFonts w:ascii="Verdana" w:hAnsi="Verdana"/>
          <w:color w:val="182D19"/>
          <w:sz w:val="20"/>
          <w:szCs w:val="20"/>
          <w:vertAlign w:val="superscript"/>
          <w:lang w:val="et-EE"/>
        </w:rPr>
        <w:t>4</w:t>
      </w:r>
      <w:r w:rsidRPr="003023B4">
        <w:rPr>
          <w:rFonts w:ascii="Verdana" w:hAnsi="Verdana"/>
          <w:color w:val="182D19"/>
          <w:sz w:val="20"/>
          <w:szCs w:val="20"/>
          <w:lang w:val="et-EE"/>
        </w:rPr>
        <w:t xml:space="preserve"> lg 1 p 5 on sõnastatud järgmiselt: TKO ülesanne on pakendi ja pakendijäätmete käitlemisega seotud teenuse ostmine konkurentsi alusel, lähtudes vahendite säästliku kasutamise, hanke läbipaistvuse ja kontrollitavuse ning teenuse pakkujate võrdse kohtlemise põhimõttest, ja taaskasutamise tõendamine konkurentsi alusel valitud teenuse osutaja kaudu.</w:t>
      </w:r>
    </w:p>
    <w:p w14:paraId="5DFE88B8" w14:textId="77777777" w:rsidR="000C39DE" w:rsidRDefault="000C39DE" w:rsidP="00E9045A">
      <w:pPr>
        <w:spacing w:line="0" w:lineRule="atLeast"/>
        <w:ind w:left="567"/>
        <w:jc w:val="both"/>
        <w:rPr>
          <w:rFonts w:ascii="Verdana" w:hAnsi="Verdana"/>
          <w:color w:val="182D19"/>
          <w:sz w:val="20"/>
          <w:szCs w:val="20"/>
          <w:lang w:val="et-EE"/>
        </w:rPr>
      </w:pPr>
    </w:p>
    <w:p w14:paraId="5DA00CD6" w14:textId="075188EC" w:rsidR="000C39DE" w:rsidRPr="00AB5360" w:rsidRDefault="000C39DE"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Eelnõu seletuskirjas põhjendatakse pakendiseaduse § 17</w:t>
      </w:r>
      <w:r w:rsidRPr="003023B4">
        <w:rPr>
          <w:rFonts w:ascii="Verdana" w:hAnsi="Verdana"/>
          <w:color w:val="182D19"/>
          <w:sz w:val="20"/>
          <w:szCs w:val="20"/>
          <w:vertAlign w:val="superscript"/>
          <w:lang w:val="et-EE"/>
        </w:rPr>
        <w:t>4</w:t>
      </w:r>
      <w:r w:rsidRPr="003023B4">
        <w:rPr>
          <w:rFonts w:ascii="Verdana" w:hAnsi="Verdana"/>
          <w:color w:val="182D19"/>
          <w:sz w:val="20"/>
          <w:szCs w:val="20"/>
          <w:lang w:val="et-EE"/>
        </w:rPr>
        <w:t xml:space="preserve"> lg 1 p 5 muudatust järgmiselt: </w:t>
      </w:r>
      <w:r w:rsidRPr="003023B4">
        <w:rPr>
          <w:rFonts w:ascii="Verdana" w:hAnsi="Verdana"/>
          <w:i/>
          <w:iCs/>
          <w:color w:val="182D19"/>
          <w:sz w:val="20"/>
          <w:szCs w:val="20"/>
          <w:lang w:val="et-EE"/>
        </w:rPr>
        <w:t>„</w:t>
      </w:r>
      <w:proofErr w:type="spellStart"/>
      <w:r w:rsidRPr="003023B4">
        <w:rPr>
          <w:rFonts w:ascii="Verdana" w:hAnsi="Verdana"/>
          <w:b/>
          <w:bCs/>
          <w:i/>
          <w:iCs/>
          <w:color w:val="182D19"/>
          <w:sz w:val="20"/>
          <w:szCs w:val="20"/>
          <w:lang w:val="et-EE"/>
        </w:rPr>
        <w:t>PakSi</w:t>
      </w:r>
      <w:proofErr w:type="spellEnd"/>
      <w:r w:rsidRPr="003023B4">
        <w:rPr>
          <w:rFonts w:ascii="Verdana" w:hAnsi="Verdana"/>
          <w:b/>
          <w:bCs/>
          <w:i/>
          <w:iCs/>
          <w:color w:val="182D19"/>
          <w:sz w:val="20"/>
          <w:szCs w:val="20"/>
          <w:lang w:val="et-EE"/>
        </w:rPr>
        <w:t xml:space="preserve"> § 17</w:t>
      </w:r>
      <w:r w:rsidRPr="003023B4">
        <w:rPr>
          <w:rFonts w:ascii="Verdana" w:hAnsi="Verdana"/>
          <w:b/>
          <w:bCs/>
          <w:i/>
          <w:iCs/>
          <w:color w:val="182D19"/>
          <w:sz w:val="20"/>
          <w:szCs w:val="20"/>
          <w:vertAlign w:val="superscript"/>
          <w:lang w:val="et-EE"/>
        </w:rPr>
        <w:t xml:space="preserve">4 </w:t>
      </w:r>
      <w:r w:rsidRPr="003023B4">
        <w:rPr>
          <w:rFonts w:ascii="Verdana" w:hAnsi="Verdana"/>
          <w:b/>
          <w:bCs/>
          <w:i/>
          <w:iCs/>
          <w:color w:val="182D19"/>
          <w:sz w:val="20"/>
          <w:szCs w:val="20"/>
          <w:lang w:val="et-EE"/>
        </w:rPr>
        <w:t xml:space="preserve">lõike 1 punkt 5 </w:t>
      </w:r>
      <w:r w:rsidRPr="003023B4">
        <w:rPr>
          <w:rFonts w:ascii="Verdana" w:hAnsi="Verdana"/>
          <w:i/>
          <w:iCs/>
          <w:color w:val="182D19"/>
          <w:sz w:val="20"/>
          <w:szCs w:val="20"/>
          <w:lang w:val="et-EE"/>
        </w:rPr>
        <w:t>Paragrahvi 17</w:t>
      </w:r>
      <w:r w:rsidRPr="003023B4">
        <w:rPr>
          <w:rFonts w:ascii="Verdana" w:hAnsi="Verdana"/>
          <w:i/>
          <w:iCs/>
          <w:color w:val="182D19"/>
          <w:sz w:val="20"/>
          <w:szCs w:val="20"/>
          <w:vertAlign w:val="superscript"/>
          <w:lang w:val="et-EE"/>
        </w:rPr>
        <w:t>4</w:t>
      </w:r>
      <w:r w:rsidRPr="003023B4">
        <w:rPr>
          <w:rFonts w:ascii="Verdana" w:hAnsi="Verdana"/>
          <w:i/>
          <w:iCs/>
          <w:color w:val="182D19"/>
          <w:sz w:val="20"/>
          <w:szCs w:val="20"/>
          <w:lang w:val="et-EE"/>
        </w:rPr>
        <w:t xml:space="preserve"> lõike 1 punkti 5 täiendatakse ja sõnastatakse selliselt, et oleks paremini tagatud läbipaistvus ja kulutõhus jäätmekäitlus. Seni kehtinud sõnastuse kohaselt tuli samuti tagada hanke läbipaistvus ja teenuse pakkujate võrdse kohtlemise põhimõtted ning lähtuda vahendite säästlikust kasutamisest, seega täpsustatakse teenuse hankimise tingimusi ja sätestatakse, et võrdsetel alustel tuleb küsida kolm võrreldavat pakkumust. TKO jälgib, et kõik isikutele seatavad piirangud ja kriteeriumid oleksid hangitava teenuse eesmärgi suhtes proportsionaalsed, asjakohased ja põhjendatud. Kolme pakkumuse küsimise eesmärk on, et TKO kasutab rahalisi vahendeid läbipaistvalt, säästlikult ja otstarbekalt ning sõlmib pakendi ja pakendijäätmete </w:t>
      </w:r>
      <w:r w:rsidRPr="003023B4">
        <w:rPr>
          <w:rFonts w:ascii="Verdana" w:hAnsi="Verdana"/>
          <w:i/>
          <w:iCs/>
          <w:color w:val="182D19"/>
          <w:sz w:val="20"/>
          <w:szCs w:val="20"/>
          <w:lang w:val="et-EE"/>
        </w:rPr>
        <w:lastRenderedPageBreak/>
        <w:t>käitlemisega seotud teenuse lepingu parima võimaliku hinna ja kvaliteedi suhte alusel.“</w:t>
      </w:r>
    </w:p>
    <w:p w14:paraId="229AC4F4" w14:textId="77777777" w:rsidR="00AB5360" w:rsidRDefault="00AB5360" w:rsidP="00AB5360">
      <w:pPr>
        <w:spacing w:line="0" w:lineRule="atLeast"/>
        <w:ind w:left="567"/>
        <w:jc w:val="both"/>
        <w:rPr>
          <w:rFonts w:ascii="Verdana" w:hAnsi="Verdana"/>
          <w:color w:val="182D19"/>
          <w:sz w:val="20"/>
          <w:szCs w:val="20"/>
          <w:lang w:val="et-EE"/>
        </w:rPr>
      </w:pPr>
    </w:p>
    <w:p w14:paraId="0C17178C" w14:textId="181DAADE" w:rsidR="00AB5360" w:rsidRDefault="00AB5360"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 xml:space="preserve">Kolme pakkumuse küsimise nõue ei </w:t>
      </w:r>
      <w:r>
        <w:rPr>
          <w:rFonts w:ascii="Verdana" w:hAnsi="Verdana"/>
          <w:color w:val="182D19"/>
          <w:sz w:val="20"/>
          <w:szCs w:val="20"/>
          <w:lang w:val="et-EE"/>
        </w:rPr>
        <w:t>vasta põhiseaduse §-s 11 sätestatud proportsionaalsuse põhimõttele ja rikub seeläbi õigusvastaselt TKO ettevõtlusvabadust (vt põhiseaduse § 31).</w:t>
      </w:r>
      <w:r w:rsidRPr="003023B4">
        <w:rPr>
          <w:rFonts w:ascii="Verdana" w:hAnsi="Verdana"/>
          <w:color w:val="182D19"/>
          <w:sz w:val="20"/>
          <w:szCs w:val="20"/>
          <w:lang w:val="et-EE"/>
        </w:rPr>
        <w:t xml:space="preserve"> </w:t>
      </w:r>
      <w:r>
        <w:rPr>
          <w:rFonts w:ascii="Verdana" w:hAnsi="Verdana"/>
          <w:color w:val="182D19"/>
          <w:sz w:val="20"/>
          <w:szCs w:val="20"/>
          <w:lang w:val="et-EE"/>
        </w:rPr>
        <w:t>Vähemalt k</w:t>
      </w:r>
      <w:r>
        <w:rPr>
          <w:rFonts w:ascii="Verdana" w:hAnsi="Verdana"/>
          <w:color w:val="182D19"/>
          <w:sz w:val="20"/>
          <w:szCs w:val="20"/>
          <w:lang w:val="et-EE"/>
        </w:rPr>
        <w:t xml:space="preserve">olme pakkumuse küsimise nõue </w:t>
      </w:r>
      <w:r w:rsidRPr="003023B4">
        <w:rPr>
          <w:rFonts w:ascii="Verdana" w:hAnsi="Verdana"/>
          <w:color w:val="182D19"/>
          <w:sz w:val="20"/>
          <w:szCs w:val="20"/>
          <w:lang w:val="et-EE"/>
        </w:rPr>
        <w:t>proportsionaalne, kuna see ei ole sobiv ega vajalik.</w:t>
      </w:r>
    </w:p>
    <w:p w14:paraId="27C30EF6" w14:textId="77777777" w:rsidR="00AB5360" w:rsidRDefault="00AB5360" w:rsidP="00AB5360">
      <w:pPr>
        <w:spacing w:line="0" w:lineRule="atLeast"/>
        <w:ind w:left="567"/>
        <w:jc w:val="both"/>
        <w:rPr>
          <w:rFonts w:ascii="Verdana" w:hAnsi="Verdana"/>
          <w:color w:val="182D19"/>
          <w:sz w:val="20"/>
          <w:szCs w:val="20"/>
          <w:lang w:val="et-EE"/>
        </w:rPr>
      </w:pPr>
    </w:p>
    <w:p w14:paraId="7C04B0E7" w14:textId="42FC03B8" w:rsidR="00AB5360" w:rsidRPr="003023B4" w:rsidRDefault="00AB5360"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Nõue ei ole sobiv, kuna selle nõude täitmine ei ole võimalik. Nt on hulk jäätmeliike, mida suudavad arvestavas mahus käidelda vaid üksikud jäätmekäitlejad. Klaasi suudab Eestis arvestavas mahus käidelda vaid Järvakandi klaasitehas või kihilist joogikartongi Soomes asuv vastav tehas. Kuidas täita seaduse nõudeid kui reaalselt polegi võimalik saada üle ühe pakkumise? Seega, kui TKO soovib tellida nt klaaspakendi või joogikartongi käitlemise teenust ning saab vastuseks vaid ühe pakkumuse (sest rohkem teenuse osutajaid ei ole), siis on TKO kolme pakkumuse küsim</w:t>
      </w:r>
      <w:r>
        <w:rPr>
          <w:rFonts w:ascii="Verdana" w:hAnsi="Verdana"/>
          <w:color w:val="182D19"/>
          <w:sz w:val="20"/>
          <w:szCs w:val="20"/>
          <w:lang w:val="et-EE"/>
        </w:rPr>
        <w:t>i</w:t>
      </w:r>
      <w:r w:rsidRPr="003023B4">
        <w:rPr>
          <w:rFonts w:ascii="Verdana" w:hAnsi="Verdana"/>
          <w:color w:val="182D19"/>
          <w:sz w:val="20"/>
          <w:szCs w:val="20"/>
          <w:lang w:val="et-EE"/>
        </w:rPr>
        <w:t>se nõuet rikkunud. Seega, Eelnõu § 2 p-ga 28 pannakse TKO-</w:t>
      </w:r>
      <w:proofErr w:type="spellStart"/>
      <w:r w:rsidRPr="003023B4">
        <w:rPr>
          <w:rFonts w:ascii="Verdana" w:hAnsi="Verdana"/>
          <w:color w:val="182D19"/>
          <w:sz w:val="20"/>
          <w:szCs w:val="20"/>
          <w:lang w:val="et-EE"/>
        </w:rPr>
        <w:t>le</w:t>
      </w:r>
      <w:proofErr w:type="spellEnd"/>
      <w:r w:rsidRPr="003023B4">
        <w:rPr>
          <w:rFonts w:ascii="Verdana" w:hAnsi="Verdana"/>
          <w:color w:val="182D19"/>
          <w:sz w:val="20"/>
          <w:szCs w:val="20"/>
          <w:lang w:val="et-EE"/>
        </w:rPr>
        <w:t xml:space="preserve"> kohustus, mida ta ei ole objektiivselt võimalik täita. Sellise nõude seadmine ei ole proportsionaalne (vt Riigikohtu 12.12.2017 otsus nr 3-11-1355, p 50).</w:t>
      </w:r>
    </w:p>
    <w:p w14:paraId="2B99E71A" w14:textId="77777777" w:rsidR="00B9268A" w:rsidRDefault="00B9268A" w:rsidP="00E9045A">
      <w:pPr>
        <w:spacing w:line="0" w:lineRule="atLeast"/>
        <w:ind w:left="567"/>
        <w:jc w:val="both"/>
        <w:rPr>
          <w:rFonts w:ascii="Verdana" w:hAnsi="Verdana"/>
          <w:color w:val="182D19"/>
          <w:sz w:val="20"/>
          <w:szCs w:val="20"/>
          <w:lang w:val="et-EE"/>
        </w:rPr>
      </w:pPr>
    </w:p>
    <w:p w14:paraId="1F58F62C" w14:textId="1AB014CD" w:rsidR="00B9268A" w:rsidRDefault="00B9268A"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Nõue ei ole  sobiv ka põhjusel, et nõudega sekkutakse ettevõtjate vahelisse konkurentsi. Eestis tegutseb kolm TKO-d, kes konkureerivad omavahel pakendiettevõtjatele teenuse osutamisel. TKO-de vaheline konkurents tagab, et TKO-d järgivad oma kulutuste põhjendatust sõltumata kolme pakkumuse küsimise nõudest.</w:t>
      </w:r>
    </w:p>
    <w:p w14:paraId="22440AD8" w14:textId="77777777" w:rsidR="00B9268A" w:rsidRDefault="00B9268A" w:rsidP="00E9045A">
      <w:pPr>
        <w:spacing w:line="0" w:lineRule="atLeast"/>
        <w:ind w:left="567"/>
        <w:jc w:val="both"/>
        <w:rPr>
          <w:rFonts w:ascii="Verdana" w:hAnsi="Verdana"/>
          <w:color w:val="182D19"/>
          <w:sz w:val="20"/>
          <w:szCs w:val="20"/>
          <w:lang w:val="et-EE"/>
        </w:rPr>
      </w:pPr>
    </w:p>
    <w:p w14:paraId="150A5B21" w14:textId="76603B16" w:rsidR="00B9268A" w:rsidRPr="003023B4" w:rsidRDefault="004D3E1B"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 xml:space="preserve">Samuti jääb arusaamatuks, miks kehtestatakse </w:t>
      </w:r>
      <w:r w:rsidR="00E24E25">
        <w:rPr>
          <w:rFonts w:ascii="Verdana" w:hAnsi="Verdana"/>
          <w:color w:val="182D19"/>
          <w:sz w:val="20"/>
          <w:szCs w:val="20"/>
          <w:lang w:val="et-EE"/>
        </w:rPr>
        <w:t xml:space="preserve">vähemalt </w:t>
      </w:r>
      <w:r w:rsidRPr="003023B4">
        <w:rPr>
          <w:rFonts w:ascii="Verdana" w:hAnsi="Verdana"/>
          <w:color w:val="182D19"/>
          <w:sz w:val="20"/>
          <w:szCs w:val="20"/>
          <w:lang w:val="et-EE"/>
        </w:rPr>
        <w:t>kolme pakkumuse küsimise nõue vaid TKO-de poolt osutatavate teenuste suhtes</w:t>
      </w:r>
      <w:r>
        <w:rPr>
          <w:rFonts w:ascii="Verdana" w:hAnsi="Verdana"/>
          <w:color w:val="182D19"/>
          <w:sz w:val="20"/>
          <w:szCs w:val="20"/>
          <w:lang w:val="et-EE"/>
        </w:rPr>
        <w:t>.</w:t>
      </w:r>
      <w:r w:rsidRPr="003023B4">
        <w:rPr>
          <w:rFonts w:ascii="Verdana" w:hAnsi="Verdana"/>
          <w:color w:val="182D19"/>
          <w:sz w:val="20"/>
          <w:szCs w:val="20"/>
          <w:lang w:val="et-EE"/>
        </w:rPr>
        <w:t xml:space="preserve"> Kolme pakkumuse küsimise nõude saaks kehtestada kõikide ettevõtjate suhtes, kelle tegevus haakub avalike ülesannete täitmisega, nt pensionifondid, krediidiasutused, vee-ettevõtjad, soojusettevõtjad, elektrienergia tootjad ja müüjad, võrguettevõtjad, sadamaoperaatorid, bussivedajad jne. Mingil arusaamatul põhjusel ei ole teistes ettevõtlusvaldkondades </w:t>
      </w:r>
      <w:r w:rsidR="00E24E25">
        <w:rPr>
          <w:rFonts w:ascii="Verdana" w:hAnsi="Verdana"/>
          <w:color w:val="182D19"/>
          <w:sz w:val="20"/>
          <w:szCs w:val="20"/>
          <w:lang w:val="et-EE"/>
        </w:rPr>
        <w:t xml:space="preserve">vähemalt </w:t>
      </w:r>
      <w:r w:rsidRPr="003023B4">
        <w:rPr>
          <w:rFonts w:ascii="Verdana" w:hAnsi="Verdana"/>
          <w:color w:val="182D19"/>
          <w:sz w:val="20"/>
          <w:szCs w:val="20"/>
          <w:lang w:val="et-EE"/>
        </w:rPr>
        <w:t>kolme pakkumuse küsimise nõuet kehtestatud.</w:t>
      </w:r>
    </w:p>
    <w:p w14:paraId="7EA63019" w14:textId="77777777" w:rsidR="00B64CFD" w:rsidRDefault="00B64CFD" w:rsidP="00E9045A">
      <w:pPr>
        <w:spacing w:line="0" w:lineRule="atLeast"/>
        <w:ind w:left="567"/>
        <w:jc w:val="both"/>
        <w:rPr>
          <w:rFonts w:ascii="Verdana" w:hAnsi="Verdana"/>
          <w:color w:val="182D19"/>
          <w:sz w:val="20"/>
          <w:szCs w:val="20"/>
          <w:lang w:val="et-EE"/>
        </w:rPr>
      </w:pPr>
    </w:p>
    <w:p w14:paraId="5DA6BE5F" w14:textId="7E4F2D2A" w:rsidR="00B64CFD" w:rsidRDefault="00B64CFD"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lang w:val="et-EE"/>
        </w:rPr>
        <w:t>Nõue ei ole vajalik, kuna Eelnõu seletuskirjast ei selgu, miks on vaja kehtiva pakendiseaduse § 17</w:t>
      </w:r>
      <w:r w:rsidRPr="003023B4">
        <w:rPr>
          <w:rFonts w:ascii="Verdana" w:hAnsi="Verdana"/>
          <w:color w:val="182D19"/>
          <w:sz w:val="20"/>
          <w:szCs w:val="20"/>
          <w:vertAlign w:val="superscript"/>
          <w:lang w:val="et-EE"/>
        </w:rPr>
        <w:t>4</w:t>
      </w:r>
      <w:r w:rsidRPr="003023B4">
        <w:rPr>
          <w:rFonts w:ascii="Verdana" w:hAnsi="Verdana"/>
          <w:color w:val="182D19"/>
          <w:sz w:val="20"/>
          <w:szCs w:val="20"/>
          <w:lang w:val="et-EE"/>
        </w:rPr>
        <w:t xml:space="preserve"> lg 1 </w:t>
      </w:r>
      <w:proofErr w:type="spellStart"/>
      <w:r w:rsidRPr="003023B4">
        <w:rPr>
          <w:rFonts w:ascii="Verdana" w:hAnsi="Verdana"/>
          <w:color w:val="182D19"/>
          <w:sz w:val="20"/>
          <w:szCs w:val="20"/>
          <w:lang w:val="et-EE"/>
        </w:rPr>
        <w:t>p-i</w:t>
      </w:r>
      <w:proofErr w:type="spellEnd"/>
      <w:r w:rsidRPr="003023B4">
        <w:rPr>
          <w:rFonts w:ascii="Verdana" w:hAnsi="Verdana"/>
          <w:color w:val="182D19"/>
          <w:sz w:val="20"/>
          <w:szCs w:val="20"/>
          <w:lang w:val="et-EE"/>
        </w:rPr>
        <w:t xml:space="preserve"> 5 täiendada. On teadmata, kas on olnud probleeme seoses sellega, et TKO-d ei täida kehtiva pakendiseaduse § 17</w:t>
      </w:r>
      <w:r w:rsidRPr="003023B4">
        <w:rPr>
          <w:rFonts w:ascii="Verdana" w:hAnsi="Verdana"/>
          <w:color w:val="182D19"/>
          <w:sz w:val="20"/>
          <w:szCs w:val="20"/>
          <w:vertAlign w:val="superscript"/>
          <w:lang w:val="et-EE"/>
        </w:rPr>
        <w:t>4</w:t>
      </w:r>
      <w:r w:rsidRPr="003023B4">
        <w:rPr>
          <w:rFonts w:ascii="Verdana" w:hAnsi="Verdana"/>
          <w:color w:val="182D19"/>
          <w:sz w:val="20"/>
          <w:szCs w:val="20"/>
          <w:lang w:val="et-EE"/>
        </w:rPr>
        <w:t xml:space="preserve"> lg 1 </w:t>
      </w:r>
      <w:proofErr w:type="spellStart"/>
      <w:r w:rsidRPr="003023B4">
        <w:rPr>
          <w:rFonts w:ascii="Verdana" w:hAnsi="Verdana"/>
          <w:color w:val="182D19"/>
          <w:sz w:val="20"/>
          <w:szCs w:val="20"/>
          <w:lang w:val="et-EE"/>
        </w:rPr>
        <w:t>p-i</w:t>
      </w:r>
      <w:proofErr w:type="spellEnd"/>
      <w:r w:rsidRPr="003023B4">
        <w:rPr>
          <w:rFonts w:ascii="Verdana" w:hAnsi="Verdana"/>
          <w:color w:val="182D19"/>
          <w:sz w:val="20"/>
          <w:szCs w:val="20"/>
          <w:lang w:val="et-EE"/>
        </w:rPr>
        <w:t xml:space="preserve"> 5 või mis on see põhjus, miks pannakse TKO-</w:t>
      </w:r>
      <w:proofErr w:type="spellStart"/>
      <w:r w:rsidRPr="003023B4">
        <w:rPr>
          <w:rFonts w:ascii="Verdana" w:hAnsi="Verdana"/>
          <w:color w:val="182D19"/>
          <w:sz w:val="20"/>
          <w:szCs w:val="20"/>
          <w:lang w:val="et-EE"/>
        </w:rPr>
        <w:t>dele</w:t>
      </w:r>
      <w:proofErr w:type="spellEnd"/>
      <w:r w:rsidRPr="003023B4">
        <w:rPr>
          <w:rFonts w:ascii="Verdana" w:hAnsi="Verdana"/>
          <w:color w:val="182D19"/>
          <w:sz w:val="20"/>
          <w:szCs w:val="20"/>
          <w:lang w:val="et-EE"/>
        </w:rPr>
        <w:t xml:space="preserve"> nende majandustegevust intensiivselt koormav kohustus</w:t>
      </w:r>
      <w:r>
        <w:rPr>
          <w:rFonts w:ascii="Verdana" w:hAnsi="Verdana"/>
          <w:color w:val="182D19"/>
          <w:sz w:val="20"/>
          <w:szCs w:val="20"/>
          <w:lang w:val="et-EE"/>
        </w:rPr>
        <w:t>.</w:t>
      </w:r>
      <w:r w:rsidRPr="003023B4">
        <w:rPr>
          <w:rFonts w:ascii="Verdana" w:hAnsi="Verdana"/>
          <w:color w:val="182D19"/>
          <w:sz w:val="20"/>
          <w:szCs w:val="20"/>
          <w:lang w:val="et-EE"/>
        </w:rPr>
        <w:t xml:space="preserve"> Selge põhjuse esitamata jätmisel ei ole võimalik muudatuse vajalikkust tõsikindlalt kontrollida.</w:t>
      </w:r>
    </w:p>
    <w:p w14:paraId="027EAB7D" w14:textId="77777777" w:rsidR="00B64CFD" w:rsidRDefault="00B64CFD" w:rsidP="00E9045A">
      <w:pPr>
        <w:spacing w:line="0" w:lineRule="atLeast"/>
        <w:ind w:left="567"/>
        <w:jc w:val="both"/>
        <w:rPr>
          <w:rFonts w:ascii="Verdana" w:hAnsi="Verdana"/>
          <w:color w:val="182D19"/>
          <w:sz w:val="20"/>
          <w:szCs w:val="20"/>
          <w:lang w:val="et-EE"/>
        </w:rPr>
      </w:pPr>
    </w:p>
    <w:p w14:paraId="1CFACE82" w14:textId="156A3C31" w:rsidR="00AF1499" w:rsidRDefault="00AF1499" w:rsidP="00E9045A">
      <w:pPr>
        <w:numPr>
          <w:ilvl w:val="1"/>
          <w:numId w:val="5"/>
        </w:numPr>
        <w:tabs>
          <w:tab w:val="num" w:pos="720"/>
        </w:tabs>
        <w:spacing w:line="0" w:lineRule="atLeast"/>
        <w:ind w:left="567" w:hanging="567"/>
        <w:jc w:val="both"/>
        <w:rPr>
          <w:rFonts w:ascii="Verdana" w:hAnsi="Verdana"/>
          <w:color w:val="182D19"/>
          <w:sz w:val="20"/>
          <w:szCs w:val="20"/>
          <w:lang w:val="et-EE"/>
        </w:rPr>
      </w:pPr>
      <w:r w:rsidRPr="003023B4">
        <w:rPr>
          <w:rFonts w:ascii="Verdana" w:hAnsi="Verdana"/>
          <w:color w:val="182D19"/>
          <w:sz w:val="20"/>
          <w:szCs w:val="20"/>
          <w:u w:val="single"/>
          <w:lang w:val="et-EE"/>
        </w:rPr>
        <w:t>Kokkuvõttes:</w:t>
      </w:r>
      <w:r w:rsidRPr="003023B4">
        <w:rPr>
          <w:rFonts w:ascii="Verdana" w:hAnsi="Verdana"/>
          <w:color w:val="182D19"/>
          <w:sz w:val="20"/>
          <w:szCs w:val="20"/>
          <w:lang w:val="et-EE"/>
        </w:rPr>
        <w:t xml:space="preserve"> Eelnõu § 2 p-s 28 sätestatud TKO kohustus küsida jäätmete käitlemise teenuse ostmiseks vähemalt kolme pakkumust ei ole Eelnõu seletuskirjas näidatud eesmärgi täitmiseks vajalik sobiv ega vajalik vahend. Seda põhjusel, et Eelnõu § 2 p-ga 28 pannakse TKO-</w:t>
      </w:r>
      <w:proofErr w:type="spellStart"/>
      <w:r w:rsidRPr="003023B4">
        <w:rPr>
          <w:rFonts w:ascii="Verdana" w:hAnsi="Verdana"/>
          <w:color w:val="182D19"/>
          <w:sz w:val="20"/>
          <w:szCs w:val="20"/>
          <w:lang w:val="et-EE"/>
        </w:rPr>
        <w:t>dele</w:t>
      </w:r>
      <w:proofErr w:type="spellEnd"/>
      <w:r w:rsidRPr="003023B4">
        <w:rPr>
          <w:rFonts w:ascii="Verdana" w:hAnsi="Verdana"/>
          <w:color w:val="182D19"/>
          <w:sz w:val="20"/>
          <w:szCs w:val="20"/>
          <w:lang w:val="et-EE"/>
        </w:rPr>
        <w:t xml:space="preserve"> kohustus, mida ei ole võimalik objektiivselt täita. Samuti põhjusel, et kohustusega sekkutakse TKO-de olemasolevasse konkurentsiolukorda ega ole selge, miks on vaja kehtestada TKO majandustegevust intensiivselt mõjutav kohustus.</w:t>
      </w:r>
    </w:p>
    <w:p w14:paraId="40A8E4E3" w14:textId="4A007235" w:rsidR="004A4781" w:rsidRPr="00506EE4" w:rsidRDefault="00626DBC" w:rsidP="00E9045A">
      <w:pPr>
        <w:numPr>
          <w:ilvl w:val="0"/>
          <w:numId w:val="5"/>
        </w:numPr>
        <w:spacing w:line="0" w:lineRule="atLeast"/>
        <w:jc w:val="both"/>
        <w:rPr>
          <w:rFonts w:ascii="Verdana" w:hAnsi="Verdana"/>
          <w:b/>
          <w:bCs/>
          <w:color w:val="182D19"/>
          <w:sz w:val="20"/>
          <w:szCs w:val="20"/>
          <w:lang w:val="et-EE"/>
        </w:rPr>
      </w:pPr>
      <w:r w:rsidRPr="00506EE4">
        <w:rPr>
          <w:rFonts w:ascii="Verdana" w:hAnsi="Verdana"/>
          <w:b/>
          <w:bCs/>
          <w:color w:val="182D19"/>
          <w:sz w:val="20"/>
          <w:szCs w:val="20"/>
          <w:lang w:val="et-EE"/>
        </w:rPr>
        <w:lastRenderedPageBreak/>
        <w:t>Eelnõu</w:t>
      </w:r>
      <w:r w:rsidR="005668E3">
        <w:rPr>
          <w:rFonts w:ascii="Verdana" w:hAnsi="Verdana"/>
          <w:b/>
          <w:bCs/>
          <w:color w:val="182D19"/>
          <w:sz w:val="20"/>
          <w:szCs w:val="20"/>
          <w:lang w:val="et-EE"/>
        </w:rPr>
        <w:t xml:space="preserve"> dokumentides</w:t>
      </w:r>
      <w:r w:rsidRPr="00506EE4">
        <w:rPr>
          <w:rFonts w:ascii="Verdana" w:hAnsi="Verdana"/>
          <w:b/>
          <w:bCs/>
          <w:color w:val="182D19"/>
          <w:sz w:val="20"/>
          <w:szCs w:val="20"/>
          <w:lang w:val="et-EE"/>
        </w:rPr>
        <w:t xml:space="preserve"> ei ole põhjendatud jäätmeveo tellimisel sisetehingute lubamist</w:t>
      </w:r>
      <w:r w:rsidR="005668E3">
        <w:rPr>
          <w:rFonts w:ascii="Verdana" w:hAnsi="Verdana"/>
          <w:b/>
          <w:bCs/>
          <w:color w:val="182D19"/>
          <w:sz w:val="20"/>
          <w:szCs w:val="20"/>
          <w:lang w:val="et-EE"/>
        </w:rPr>
        <w:t>. Sisetehingute lubamine toob kaasa konkurentsi ja jäätmevaldajate olukorra halvenemise, jäätmeveo teenuse hinnatõusu ja rikub jäätmekäitlejate põhiseaduslikke õigusi.</w:t>
      </w:r>
    </w:p>
    <w:p w14:paraId="0083B1B4" w14:textId="77777777" w:rsidR="004A4781" w:rsidRPr="003121A6" w:rsidRDefault="004A4781" w:rsidP="00E9045A">
      <w:pPr>
        <w:spacing w:line="0" w:lineRule="atLeast"/>
        <w:jc w:val="both"/>
        <w:rPr>
          <w:rFonts w:ascii="Verdana" w:hAnsi="Verdana"/>
          <w:color w:val="182D19"/>
          <w:sz w:val="20"/>
          <w:szCs w:val="20"/>
          <w:lang w:val="et-EE"/>
        </w:rPr>
      </w:pPr>
    </w:p>
    <w:p w14:paraId="50CC8B4C" w14:textId="1CD86D62" w:rsidR="009B32CD" w:rsidRDefault="007A7C75"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Eelnõu</w:t>
      </w:r>
      <w:r w:rsidR="002E03E3">
        <w:rPr>
          <w:rFonts w:ascii="Verdana" w:hAnsi="Verdana"/>
          <w:color w:val="182D19"/>
          <w:sz w:val="20"/>
          <w:szCs w:val="20"/>
          <w:lang w:val="et-EE"/>
        </w:rPr>
        <w:t xml:space="preserve"> § 1 p-ga 3 täiendatakse jäätmeseaduse §-i 1 lõikega 5</w:t>
      </w:r>
      <w:r w:rsidR="002E03E3" w:rsidRPr="00CE3124">
        <w:rPr>
          <w:rFonts w:ascii="Verdana" w:hAnsi="Verdana"/>
          <w:color w:val="182D19"/>
          <w:sz w:val="20"/>
          <w:szCs w:val="20"/>
          <w:vertAlign w:val="superscript"/>
          <w:lang w:val="et-EE"/>
        </w:rPr>
        <w:t>1</w:t>
      </w:r>
      <w:r w:rsidR="002E03E3">
        <w:rPr>
          <w:rFonts w:ascii="Verdana" w:hAnsi="Verdana"/>
          <w:color w:val="182D19"/>
          <w:sz w:val="20"/>
          <w:szCs w:val="20"/>
          <w:lang w:val="et-EE"/>
        </w:rPr>
        <w:t>, mill</w:t>
      </w:r>
      <w:r w:rsidR="00E45063">
        <w:rPr>
          <w:rFonts w:ascii="Verdana" w:hAnsi="Verdana"/>
          <w:color w:val="182D19"/>
          <w:sz w:val="20"/>
          <w:szCs w:val="20"/>
          <w:lang w:val="et-EE"/>
        </w:rPr>
        <w:t xml:space="preserve">ega lubatakse korraldatud jäätmeveo teenuse tellimisele mandril kasutada sisetehingut, kui </w:t>
      </w:r>
      <w:proofErr w:type="spellStart"/>
      <w:r w:rsidR="00E45063" w:rsidRPr="003121A6">
        <w:rPr>
          <w:rFonts w:ascii="Verdana" w:hAnsi="Verdana"/>
          <w:color w:val="182D19"/>
          <w:sz w:val="20"/>
          <w:szCs w:val="20"/>
          <w:lang w:val="et-EE"/>
        </w:rPr>
        <w:t>kui</w:t>
      </w:r>
      <w:proofErr w:type="spellEnd"/>
      <w:r w:rsidR="00E45063" w:rsidRPr="003121A6">
        <w:rPr>
          <w:rFonts w:ascii="Verdana" w:hAnsi="Verdana"/>
          <w:color w:val="182D19"/>
          <w:sz w:val="20"/>
          <w:szCs w:val="20"/>
          <w:lang w:val="et-EE"/>
        </w:rPr>
        <w:t xml:space="preserve"> hankemenetlus on lõppenud riigihangete seaduse § 73 lg 3 p-de 2-5 alusel.</w:t>
      </w:r>
    </w:p>
    <w:p w14:paraId="3634E24D" w14:textId="77777777" w:rsidR="009B32CD" w:rsidRDefault="009B32CD" w:rsidP="00E9045A">
      <w:pPr>
        <w:spacing w:line="0" w:lineRule="atLeast"/>
        <w:ind w:left="567"/>
        <w:jc w:val="both"/>
        <w:rPr>
          <w:rFonts w:ascii="Verdana" w:hAnsi="Verdana"/>
          <w:color w:val="182D19"/>
          <w:sz w:val="20"/>
          <w:szCs w:val="20"/>
          <w:lang w:val="et-EE"/>
        </w:rPr>
      </w:pPr>
    </w:p>
    <w:p w14:paraId="5E85787B" w14:textId="4A253B13" w:rsidR="00620248" w:rsidRDefault="00620248"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Esiteks, </w:t>
      </w:r>
      <w:r w:rsidR="00610B43">
        <w:rPr>
          <w:rFonts w:ascii="Verdana" w:hAnsi="Verdana"/>
          <w:color w:val="182D19"/>
          <w:sz w:val="20"/>
          <w:szCs w:val="20"/>
          <w:lang w:val="et-EE"/>
        </w:rPr>
        <w:t>E</w:t>
      </w:r>
      <w:r>
        <w:rPr>
          <w:rFonts w:ascii="Verdana" w:hAnsi="Verdana"/>
          <w:color w:val="182D19"/>
          <w:sz w:val="20"/>
          <w:szCs w:val="20"/>
          <w:lang w:val="et-EE"/>
        </w:rPr>
        <w:t xml:space="preserve">elnõu § 1 p 3 ja </w:t>
      </w:r>
      <w:r w:rsidR="00610B43">
        <w:rPr>
          <w:rFonts w:ascii="Verdana" w:hAnsi="Verdana"/>
          <w:color w:val="182D19"/>
          <w:sz w:val="20"/>
          <w:szCs w:val="20"/>
          <w:lang w:val="et-EE"/>
        </w:rPr>
        <w:t>E</w:t>
      </w:r>
      <w:r>
        <w:rPr>
          <w:rFonts w:ascii="Verdana" w:hAnsi="Verdana"/>
          <w:color w:val="182D19"/>
          <w:sz w:val="20"/>
          <w:szCs w:val="20"/>
          <w:lang w:val="et-EE"/>
        </w:rPr>
        <w:t xml:space="preserve">elnõu seletuskiri ei ole kooskõlas. </w:t>
      </w:r>
      <w:r w:rsidR="00E251CE">
        <w:rPr>
          <w:rFonts w:ascii="Verdana" w:hAnsi="Verdana"/>
          <w:color w:val="182D19"/>
          <w:sz w:val="20"/>
          <w:szCs w:val="20"/>
          <w:lang w:val="et-EE"/>
        </w:rPr>
        <w:t>Eelnõukohane jäätmeseaduse § 1 l</w:t>
      </w:r>
      <w:r w:rsidR="007D74FA">
        <w:rPr>
          <w:rFonts w:ascii="Verdana" w:hAnsi="Verdana"/>
          <w:color w:val="182D19"/>
          <w:sz w:val="20"/>
          <w:szCs w:val="20"/>
          <w:lang w:val="et-EE"/>
        </w:rPr>
        <w:t xml:space="preserve">g </w:t>
      </w:r>
      <w:r w:rsidR="00E251CE">
        <w:rPr>
          <w:rFonts w:ascii="Verdana" w:hAnsi="Verdana"/>
          <w:color w:val="182D19"/>
          <w:sz w:val="20"/>
          <w:szCs w:val="20"/>
          <w:lang w:val="et-EE"/>
        </w:rPr>
        <w:t>5</w:t>
      </w:r>
      <w:r w:rsidR="00E251CE" w:rsidRPr="00CE3124">
        <w:rPr>
          <w:rFonts w:ascii="Verdana" w:hAnsi="Verdana"/>
          <w:color w:val="182D19"/>
          <w:sz w:val="20"/>
          <w:szCs w:val="20"/>
          <w:vertAlign w:val="superscript"/>
          <w:lang w:val="et-EE"/>
        </w:rPr>
        <w:t>1</w:t>
      </w:r>
      <w:r w:rsidR="007D74FA">
        <w:rPr>
          <w:rFonts w:ascii="Verdana" w:hAnsi="Verdana"/>
          <w:color w:val="182D19"/>
          <w:sz w:val="20"/>
          <w:szCs w:val="20"/>
          <w:lang w:val="et-EE"/>
        </w:rPr>
        <w:t xml:space="preserve"> puudutab vaid </w:t>
      </w:r>
      <w:r w:rsidR="009E5D48">
        <w:rPr>
          <w:rFonts w:ascii="Verdana" w:hAnsi="Verdana"/>
          <w:color w:val="182D19"/>
          <w:sz w:val="20"/>
          <w:szCs w:val="20"/>
          <w:lang w:val="et-EE"/>
        </w:rPr>
        <w:t xml:space="preserve">korraldatud </w:t>
      </w:r>
      <w:r w:rsidR="007D74FA">
        <w:rPr>
          <w:rFonts w:ascii="Verdana" w:hAnsi="Verdana"/>
          <w:color w:val="182D19"/>
          <w:sz w:val="20"/>
          <w:szCs w:val="20"/>
          <w:lang w:val="et-EE"/>
        </w:rPr>
        <w:t xml:space="preserve">jäätmeveo </w:t>
      </w:r>
      <w:r w:rsidR="009E5D48">
        <w:rPr>
          <w:rFonts w:ascii="Verdana" w:hAnsi="Verdana"/>
          <w:color w:val="182D19"/>
          <w:sz w:val="20"/>
          <w:szCs w:val="20"/>
          <w:lang w:val="et-EE"/>
        </w:rPr>
        <w:t xml:space="preserve">tellimist mandril. Ehk teisisõnu – </w:t>
      </w:r>
      <w:r w:rsidR="00610B43">
        <w:rPr>
          <w:rFonts w:ascii="Verdana" w:hAnsi="Verdana"/>
          <w:color w:val="182D19"/>
          <w:sz w:val="20"/>
          <w:szCs w:val="20"/>
          <w:lang w:val="et-EE"/>
        </w:rPr>
        <w:t>E</w:t>
      </w:r>
      <w:r w:rsidR="009E5D48">
        <w:rPr>
          <w:rFonts w:ascii="Verdana" w:hAnsi="Verdana"/>
          <w:color w:val="182D19"/>
          <w:sz w:val="20"/>
          <w:szCs w:val="20"/>
          <w:lang w:val="et-EE"/>
        </w:rPr>
        <w:t>elnõukohane jäätmeseaduse § 1 lg 5</w:t>
      </w:r>
      <w:r w:rsidR="009E5D48" w:rsidRPr="00CE3124">
        <w:rPr>
          <w:rFonts w:ascii="Verdana" w:hAnsi="Verdana"/>
          <w:color w:val="182D19"/>
          <w:sz w:val="20"/>
          <w:szCs w:val="20"/>
          <w:vertAlign w:val="superscript"/>
          <w:lang w:val="et-EE"/>
        </w:rPr>
        <w:t>1</w:t>
      </w:r>
      <w:r w:rsidR="009E5D48">
        <w:rPr>
          <w:rFonts w:ascii="Verdana" w:hAnsi="Verdana"/>
          <w:color w:val="182D19"/>
          <w:sz w:val="20"/>
          <w:szCs w:val="20"/>
          <w:lang w:val="et-EE"/>
        </w:rPr>
        <w:t xml:space="preserve"> ei kehti korraldatud jäätmeveo tellimisele saartel</w:t>
      </w:r>
      <w:r w:rsidR="00CE3124">
        <w:rPr>
          <w:rFonts w:ascii="Verdana" w:hAnsi="Verdana"/>
          <w:color w:val="182D19"/>
          <w:sz w:val="20"/>
          <w:szCs w:val="20"/>
          <w:lang w:val="et-EE"/>
        </w:rPr>
        <w:t xml:space="preserve"> või väikesaartel. </w:t>
      </w:r>
      <w:r w:rsidR="00FF0538">
        <w:rPr>
          <w:rFonts w:ascii="Verdana" w:hAnsi="Verdana"/>
          <w:color w:val="182D19"/>
          <w:sz w:val="20"/>
          <w:szCs w:val="20"/>
          <w:lang w:val="et-EE"/>
        </w:rPr>
        <w:t xml:space="preserve">See tähendab, et </w:t>
      </w:r>
      <w:r w:rsidR="00610B43">
        <w:rPr>
          <w:rFonts w:ascii="Verdana" w:hAnsi="Verdana"/>
          <w:color w:val="182D19"/>
          <w:sz w:val="20"/>
          <w:szCs w:val="20"/>
          <w:lang w:val="et-EE"/>
        </w:rPr>
        <w:t>E</w:t>
      </w:r>
      <w:r w:rsidR="00FF0538">
        <w:rPr>
          <w:rFonts w:ascii="Verdana" w:hAnsi="Verdana"/>
          <w:color w:val="182D19"/>
          <w:sz w:val="20"/>
          <w:szCs w:val="20"/>
          <w:lang w:val="et-EE"/>
        </w:rPr>
        <w:t xml:space="preserve">elnõu ei luba sisetehingu kasutamist saartel ega väikesaartel. Samas, </w:t>
      </w:r>
      <w:r w:rsidR="00610B43">
        <w:rPr>
          <w:rFonts w:ascii="Verdana" w:hAnsi="Verdana"/>
          <w:color w:val="182D19"/>
          <w:sz w:val="20"/>
          <w:szCs w:val="20"/>
          <w:lang w:val="et-EE"/>
        </w:rPr>
        <w:t>E</w:t>
      </w:r>
      <w:r w:rsidR="00FF0538">
        <w:rPr>
          <w:rFonts w:ascii="Verdana" w:hAnsi="Verdana"/>
          <w:color w:val="182D19"/>
          <w:sz w:val="20"/>
          <w:szCs w:val="20"/>
          <w:lang w:val="et-EE"/>
        </w:rPr>
        <w:t xml:space="preserve">elnõu seletuskirjas lk </w:t>
      </w:r>
      <w:r w:rsidR="002B4BAF">
        <w:rPr>
          <w:rFonts w:ascii="Verdana" w:hAnsi="Verdana"/>
          <w:color w:val="182D19"/>
          <w:sz w:val="20"/>
          <w:szCs w:val="20"/>
          <w:lang w:val="et-EE"/>
        </w:rPr>
        <w:t>9 räägitakse, et eelnõukohane jäätmeseaduse § 1 lg 5</w:t>
      </w:r>
      <w:r w:rsidR="002B4BAF" w:rsidRPr="00A305F2">
        <w:rPr>
          <w:rFonts w:ascii="Verdana" w:hAnsi="Verdana"/>
          <w:color w:val="182D19"/>
          <w:sz w:val="20"/>
          <w:szCs w:val="20"/>
          <w:vertAlign w:val="superscript"/>
          <w:lang w:val="et-EE"/>
        </w:rPr>
        <w:t>1</w:t>
      </w:r>
      <w:r w:rsidR="002B4BAF">
        <w:rPr>
          <w:rFonts w:ascii="Verdana" w:hAnsi="Verdana"/>
          <w:color w:val="182D19"/>
          <w:sz w:val="20"/>
          <w:szCs w:val="20"/>
          <w:lang w:val="et-EE"/>
        </w:rPr>
        <w:t xml:space="preserve"> lubab sisetehingut kasutada saarte omavalitsustes </w:t>
      </w:r>
      <w:r w:rsidR="00A305F2">
        <w:rPr>
          <w:rFonts w:ascii="Verdana" w:hAnsi="Verdana"/>
          <w:color w:val="182D19"/>
          <w:sz w:val="20"/>
          <w:szCs w:val="20"/>
          <w:lang w:val="et-EE"/>
        </w:rPr>
        <w:t>ning teistes omavalitsustes.</w:t>
      </w:r>
      <w:r w:rsidR="001251AE">
        <w:rPr>
          <w:rFonts w:ascii="Verdana" w:hAnsi="Verdana"/>
          <w:color w:val="182D19"/>
          <w:sz w:val="20"/>
          <w:szCs w:val="20"/>
          <w:lang w:val="et-EE"/>
        </w:rPr>
        <w:t xml:space="preserve"> Järelikult, </w:t>
      </w:r>
      <w:r w:rsidR="00610B43">
        <w:rPr>
          <w:rFonts w:ascii="Verdana" w:hAnsi="Verdana"/>
          <w:color w:val="182D19"/>
          <w:sz w:val="20"/>
          <w:szCs w:val="20"/>
          <w:lang w:val="et-EE"/>
        </w:rPr>
        <w:t>E</w:t>
      </w:r>
      <w:r w:rsidR="001251AE">
        <w:rPr>
          <w:rFonts w:ascii="Verdana" w:hAnsi="Verdana"/>
          <w:color w:val="182D19"/>
          <w:sz w:val="20"/>
          <w:szCs w:val="20"/>
          <w:lang w:val="et-EE"/>
        </w:rPr>
        <w:t>elnõukohane jäätmeseaduse § 1 lg 5</w:t>
      </w:r>
      <w:r w:rsidR="001251AE" w:rsidRPr="00610B43">
        <w:rPr>
          <w:rFonts w:ascii="Verdana" w:hAnsi="Verdana"/>
          <w:color w:val="182D19"/>
          <w:sz w:val="20"/>
          <w:szCs w:val="20"/>
          <w:vertAlign w:val="superscript"/>
          <w:lang w:val="et-EE"/>
        </w:rPr>
        <w:t>1</w:t>
      </w:r>
      <w:r w:rsidR="001251AE">
        <w:rPr>
          <w:rFonts w:ascii="Verdana" w:hAnsi="Verdana"/>
          <w:color w:val="182D19"/>
          <w:sz w:val="20"/>
          <w:szCs w:val="20"/>
          <w:lang w:val="et-EE"/>
        </w:rPr>
        <w:t xml:space="preserve"> (</w:t>
      </w:r>
      <w:r w:rsidR="00610B43">
        <w:rPr>
          <w:rFonts w:ascii="Verdana" w:hAnsi="Verdana"/>
          <w:color w:val="182D19"/>
          <w:sz w:val="20"/>
          <w:szCs w:val="20"/>
          <w:lang w:val="et-EE"/>
        </w:rPr>
        <w:t>E</w:t>
      </w:r>
      <w:r w:rsidR="001251AE">
        <w:rPr>
          <w:rFonts w:ascii="Verdana" w:hAnsi="Verdana"/>
          <w:color w:val="182D19"/>
          <w:sz w:val="20"/>
          <w:szCs w:val="20"/>
          <w:lang w:val="et-EE"/>
        </w:rPr>
        <w:t xml:space="preserve">elnõu § 1 p 3) ja </w:t>
      </w:r>
      <w:r w:rsidR="00610B43">
        <w:rPr>
          <w:rFonts w:ascii="Verdana" w:hAnsi="Verdana"/>
          <w:color w:val="182D19"/>
          <w:sz w:val="20"/>
          <w:szCs w:val="20"/>
          <w:lang w:val="et-EE"/>
        </w:rPr>
        <w:t>E</w:t>
      </w:r>
      <w:r w:rsidR="001251AE">
        <w:rPr>
          <w:rFonts w:ascii="Verdana" w:hAnsi="Verdana"/>
          <w:color w:val="182D19"/>
          <w:sz w:val="20"/>
          <w:szCs w:val="20"/>
          <w:lang w:val="et-EE"/>
        </w:rPr>
        <w:t>elnõu seletuskiri ei ole omavahel kooskõlas.</w:t>
      </w:r>
    </w:p>
    <w:p w14:paraId="2CDB6EFA" w14:textId="77777777" w:rsidR="00620248" w:rsidRDefault="00620248" w:rsidP="00E9045A">
      <w:pPr>
        <w:spacing w:line="0" w:lineRule="atLeast"/>
        <w:ind w:left="567"/>
        <w:jc w:val="both"/>
        <w:rPr>
          <w:rFonts w:ascii="Verdana" w:hAnsi="Verdana"/>
          <w:color w:val="182D19"/>
          <w:sz w:val="20"/>
          <w:szCs w:val="20"/>
          <w:lang w:val="et-EE"/>
        </w:rPr>
      </w:pPr>
    </w:p>
    <w:p w14:paraId="68AC6CF6" w14:textId="64C7B01A" w:rsidR="001A4586" w:rsidRDefault="0037062E"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Teiseks </w:t>
      </w:r>
      <w:r w:rsidR="001B2687">
        <w:rPr>
          <w:rFonts w:ascii="Verdana" w:hAnsi="Verdana"/>
          <w:color w:val="182D19"/>
          <w:sz w:val="20"/>
          <w:szCs w:val="20"/>
          <w:lang w:val="et-EE"/>
        </w:rPr>
        <w:t>vastame Eelnõu seletuskirja väidetele</w:t>
      </w:r>
      <w:r w:rsidR="009A4983">
        <w:rPr>
          <w:rFonts w:ascii="Verdana" w:hAnsi="Verdana"/>
          <w:color w:val="182D19"/>
          <w:sz w:val="20"/>
          <w:szCs w:val="20"/>
          <w:lang w:val="et-EE"/>
        </w:rPr>
        <w:t xml:space="preserve">, et saartel peaks olema sisetehing lubatud. </w:t>
      </w:r>
      <w:r w:rsidR="009A4983" w:rsidRPr="003121A6">
        <w:rPr>
          <w:rFonts w:ascii="Verdana" w:hAnsi="Verdana"/>
          <w:color w:val="182D19"/>
          <w:sz w:val="20"/>
          <w:szCs w:val="20"/>
          <w:lang w:val="et-EE"/>
        </w:rPr>
        <w:t xml:space="preserve">Suursaared ei erine oma olemuselt mandrist ning eelnõust ei selgu mitte ühtegi põhjust, miks selline erand peaks olema lubatud. Viited konkurentsi puudusele pole adekvaatsed, sest näiteks Saaremaal veavad täna jäätmeid kaks ettevõtet, ka Hiiumaal pole esinenud olukorda, et korraldatud jäätmeveo hankele ei oleks tulnud pakkumisi. Tõsine ei ole argument, et kuna varasemalt on hankel pakkumise teinud üks ettevõtte, siis peaks olema edaspidi sisetehing lubatud. Sisetehing tähendab igasuguse konkurentsi puudumist ning kogu jäätmekorralduse täielikku monopoliseerumist. Eelnõu autorid on erinevates kohtades viidanud, et eelnõus kavandatud meetmete rakendamisel konkurents jäätmeveos suureneb, seega tekib küsimus, et kas nad ise ei usu konkurentsi suurenemisse või kui nad sellesse usuvad, siis miks peaks olema saartele tehtud selline erand, sest arvatavasti soovib tulevikus seal jäätmeid vedada kümneid ettevõtteid. </w:t>
      </w:r>
      <w:r w:rsidR="009A4983">
        <w:rPr>
          <w:rFonts w:ascii="Verdana" w:hAnsi="Verdana"/>
          <w:color w:val="182D19"/>
          <w:sz w:val="20"/>
          <w:szCs w:val="20"/>
          <w:lang w:val="et-EE"/>
        </w:rPr>
        <w:t xml:space="preserve">Kui kohalik omavalitsus reserveerib endale mingil turul ainuõiguse, võib see olla põhjendamatu konkurentsipiirang, milleks ülekaalukas avalik huvi puudub. </w:t>
      </w:r>
      <w:r w:rsidR="009A4983" w:rsidRPr="003121A6">
        <w:rPr>
          <w:rFonts w:ascii="Verdana" w:hAnsi="Verdana"/>
          <w:color w:val="182D19"/>
          <w:sz w:val="20"/>
          <w:szCs w:val="20"/>
          <w:lang w:val="et-EE"/>
        </w:rPr>
        <w:t xml:space="preserve">ERMEL-i hinnangul tuleks </w:t>
      </w:r>
      <w:r w:rsidR="009A4983">
        <w:rPr>
          <w:rFonts w:ascii="Verdana" w:hAnsi="Verdana"/>
          <w:color w:val="182D19"/>
          <w:sz w:val="20"/>
          <w:szCs w:val="20"/>
          <w:lang w:val="et-EE"/>
        </w:rPr>
        <w:t>ei ole sisetehingu lubamine, sh saartel, põhjendatud.</w:t>
      </w:r>
      <w:r w:rsidR="00CC2259">
        <w:rPr>
          <w:rFonts w:ascii="Verdana" w:hAnsi="Verdana"/>
          <w:color w:val="182D19"/>
          <w:sz w:val="20"/>
          <w:szCs w:val="20"/>
          <w:lang w:val="et-EE"/>
        </w:rPr>
        <w:t xml:space="preserve"> </w:t>
      </w:r>
    </w:p>
    <w:p w14:paraId="6D623ECD" w14:textId="77777777" w:rsidR="001A4586" w:rsidRDefault="001A4586" w:rsidP="00E9045A">
      <w:pPr>
        <w:spacing w:line="0" w:lineRule="atLeast"/>
        <w:ind w:left="567"/>
        <w:jc w:val="both"/>
        <w:rPr>
          <w:rFonts w:ascii="Verdana" w:hAnsi="Verdana"/>
          <w:color w:val="182D19"/>
          <w:sz w:val="20"/>
          <w:szCs w:val="20"/>
          <w:lang w:val="et-EE"/>
        </w:rPr>
      </w:pPr>
    </w:p>
    <w:p w14:paraId="1BA81B2D" w14:textId="197C8584" w:rsidR="001B2687" w:rsidRDefault="00CC2259"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Tõele ei vasta Eelnõu seletuskirja lk 10 väide, </w:t>
      </w:r>
      <w:r w:rsidRPr="007363A4">
        <w:rPr>
          <w:rFonts w:ascii="Verdana" w:hAnsi="Verdana"/>
          <w:i/>
          <w:iCs/>
          <w:color w:val="182D19"/>
          <w:sz w:val="20"/>
          <w:szCs w:val="20"/>
          <w:lang w:val="et-EE"/>
        </w:rPr>
        <w:t xml:space="preserve">et </w:t>
      </w:r>
      <w:r w:rsidR="001A4586" w:rsidRPr="007363A4">
        <w:rPr>
          <w:rFonts w:ascii="Verdana" w:hAnsi="Verdana"/>
          <w:i/>
          <w:iCs/>
          <w:color w:val="182D19"/>
          <w:sz w:val="20"/>
          <w:szCs w:val="20"/>
          <w:lang w:val="et-EE"/>
        </w:rPr>
        <w:t>„</w:t>
      </w:r>
      <w:r w:rsidR="001A4586" w:rsidRPr="007363A4">
        <w:rPr>
          <w:rFonts w:ascii="Verdana" w:hAnsi="Verdana"/>
          <w:i/>
          <w:iCs/>
          <w:color w:val="182D19"/>
          <w:sz w:val="20"/>
          <w:szCs w:val="20"/>
          <w:lang w:val="et-EE"/>
        </w:rPr>
        <w:t>Seega oleks KOV sisetehingu kaudu saartel jäätmeveo hind odavam, kuna puudub vajadus katta eraettevõtte kasumit ja riske ning KOV tunneb oma piirkondade eripärasid, mis aitab lahendada saare logistilisi väljakutseid. Ka aitab sisetehingu lubamine tagada saartel, kus konkurents on piiratud või puudub täielikult, tagada olulise avaliku teenuse kiire ja tõhusa kättesaadavuse, ilma et tekiks lünki teenuse osutamisel.</w:t>
      </w:r>
      <w:r w:rsidR="001A4586" w:rsidRPr="007363A4">
        <w:rPr>
          <w:rFonts w:ascii="Verdana" w:hAnsi="Verdana"/>
          <w:i/>
          <w:iCs/>
          <w:color w:val="182D19"/>
          <w:sz w:val="20"/>
          <w:szCs w:val="20"/>
          <w:lang w:val="et-EE"/>
        </w:rPr>
        <w:t>“</w:t>
      </w:r>
      <w:r w:rsidR="001A4586">
        <w:rPr>
          <w:rFonts w:ascii="Verdana" w:hAnsi="Verdana"/>
          <w:color w:val="182D19"/>
          <w:sz w:val="20"/>
          <w:szCs w:val="20"/>
          <w:lang w:val="et-EE"/>
        </w:rPr>
        <w:t xml:space="preserve"> </w:t>
      </w:r>
      <w:r w:rsidR="009B1F7F">
        <w:rPr>
          <w:rFonts w:ascii="Verdana" w:hAnsi="Verdana"/>
          <w:color w:val="182D19"/>
          <w:sz w:val="20"/>
          <w:szCs w:val="20"/>
          <w:lang w:val="et-EE"/>
        </w:rPr>
        <w:t xml:space="preserve">Jäätmeveo teenuse hinna odavuse tagab ettevõtjate vaheline konkurents, mitte </w:t>
      </w:r>
      <w:r w:rsidR="00B511EC">
        <w:rPr>
          <w:rFonts w:ascii="Verdana" w:hAnsi="Verdana"/>
          <w:color w:val="182D19"/>
          <w:sz w:val="20"/>
          <w:szCs w:val="20"/>
          <w:lang w:val="et-EE"/>
        </w:rPr>
        <w:t xml:space="preserve">kohaliku omavalitsuse üksuse ettevõtja </w:t>
      </w:r>
      <w:r w:rsidR="009B1F7F">
        <w:rPr>
          <w:rFonts w:ascii="Verdana" w:hAnsi="Verdana"/>
          <w:color w:val="182D19"/>
          <w:sz w:val="20"/>
          <w:szCs w:val="20"/>
          <w:lang w:val="et-EE"/>
        </w:rPr>
        <w:t xml:space="preserve">monopol. </w:t>
      </w:r>
      <w:r w:rsidR="00B511EC">
        <w:rPr>
          <w:rFonts w:ascii="Verdana" w:hAnsi="Verdana"/>
          <w:color w:val="182D19"/>
          <w:sz w:val="20"/>
          <w:szCs w:val="20"/>
          <w:lang w:val="et-EE"/>
        </w:rPr>
        <w:t xml:space="preserve">Samale seisukohale asus ka Riigikohus </w:t>
      </w:r>
      <w:r w:rsidR="00625ABD">
        <w:rPr>
          <w:rFonts w:ascii="Verdana" w:hAnsi="Verdana"/>
          <w:color w:val="182D19"/>
          <w:sz w:val="20"/>
          <w:szCs w:val="20"/>
          <w:lang w:val="et-EE"/>
        </w:rPr>
        <w:t>06</w:t>
      </w:r>
      <w:r w:rsidR="00B511EC">
        <w:rPr>
          <w:rFonts w:ascii="Verdana" w:hAnsi="Verdana"/>
          <w:color w:val="182D19"/>
          <w:sz w:val="20"/>
          <w:szCs w:val="20"/>
          <w:lang w:val="et-EE"/>
        </w:rPr>
        <w:t>.01.2015 otsuses asjas nr 3-4-1</w:t>
      </w:r>
      <w:r w:rsidR="00625ABD">
        <w:rPr>
          <w:rFonts w:ascii="Verdana" w:hAnsi="Verdana"/>
          <w:color w:val="182D19"/>
          <w:sz w:val="20"/>
          <w:szCs w:val="20"/>
          <w:lang w:val="et-EE"/>
        </w:rPr>
        <w:t xml:space="preserve">-34-14, p 41: </w:t>
      </w:r>
      <w:r w:rsidR="00625ABD" w:rsidRPr="003520A2">
        <w:rPr>
          <w:rFonts w:ascii="Verdana" w:hAnsi="Verdana"/>
          <w:i/>
          <w:iCs/>
          <w:color w:val="182D19"/>
          <w:sz w:val="20"/>
          <w:szCs w:val="20"/>
          <w:lang w:val="et-EE"/>
        </w:rPr>
        <w:t>„</w:t>
      </w:r>
      <w:proofErr w:type="spellStart"/>
      <w:r w:rsidR="007363A4" w:rsidRPr="003520A2">
        <w:rPr>
          <w:rFonts w:ascii="Verdana" w:hAnsi="Verdana"/>
          <w:i/>
          <w:iCs/>
          <w:color w:val="182D19"/>
          <w:sz w:val="20"/>
          <w:szCs w:val="20"/>
          <w:lang w:val="et-EE"/>
        </w:rPr>
        <w:t>JäätS</w:t>
      </w:r>
      <w:proofErr w:type="spellEnd"/>
      <w:r w:rsidR="007363A4" w:rsidRPr="003520A2">
        <w:rPr>
          <w:rFonts w:ascii="Verdana" w:hAnsi="Verdana"/>
          <w:i/>
          <w:iCs/>
          <w:color w:val="182D19"/>
          <w:sz w:val="20"/>
          <w:szCs w:val="20"/>
          <w:lang w:val="et-EE"/>
        </w:rPr>
        <w:t> § 66 lg 1</w:t>
      </w:r>
      <w:r w:rsidR="007363A4" w:rsidRPr="003520A2">
        <w:rPr>
          <w:rFonts w:ascii="Verdana" w:hAnsi="Verdana"/>
          <w:i/>
          <w:iCs/>
          <w:color w:val="182D19"/>
          <w:sz w:val="20"/>
          <w:szCs w:val="20"/>
          <w:vertAlign w:val="superscript"/>
          <w:lang w:val="et-EE"/>
        </w:rPr>
        <w:t>1</w:t>
      </w:r>
      <w:r w:rsidR="007363A4" w:rsidRPr="003520A2">
        <w:rPr>
          <w:rFonts w:ascii="Verdana" w:hAnsi="Verdana"/>
          <w:i/>
          <w:iCs/>
          <w:color w:val="182D19"/>
          <w:sz w:val="20"/>
          <w:szCs w:val="20"/>
          <w:lang w:val="et-EE"/>
        </w:rPr>
        <w:t> alusel korraldatud jäätmevedu põhjustab lepinguvabaduse intensiivse riive, sest omavalitsusüksuse või selle volitatud MTÜ määratud jäätmekäitluse teenustasu hind ei pruugi olla tarbija jaoks madalam teenustasust, mis kujuneb riigihanke käigus jäätmevedajate konkurentsi tingimustes.</w:t>
      </w:r>
      <w:r w:rsidR="007363A4" w:rsidRPr="003520A2">
        <w:rPr>
          <w:rFonts w:ascii="Verdana" w:hAnsi="Verdana"/>
          <w:i/>
          <w:iCs/>
          <w:color w:val="182D19"/>
          <w:sz w:val="20"/>
          <w:szCs w:val="20"/>
          <w:lang w:val="et-EE"/>
        </w:rPr>
        <w:t>“</w:t>
      </w:r>
      <w:r w:rsidR="007363A4">
        <w:rPr>
          <w:rFonts w:ascii="Verdana" w:hAnsi="Verdana"/>
          <w:color w:val="182D19"/>
          <w:sz w:val="20"/>
          <w:szCs w:val="20"/>
          <w:lang w:val="et-EE"/>
        </w:rPr>
        <w:t xml:space="preserve"> Eelnõu koostajad jätavad tähelepanuta, et </w:t>
      </w:r>
      <w:r w:rsidR="00046C43">
        <w:rPr>
          <w:rFonts w:ascii="Verdana" w:hAnsi="Verdana"/>
          <w:color w:val="182D19"/>
          <w:sz w:val="20"/>
          <w:szCs w:val="20"/>
          <w:lang w:val="et-EE"/>
        </w:rPr>
        <w:t xml:space="preserve">kuigi </w:t>
      </w:r>
      <w:r w:rsidR="00037AC2">
        <w:rPr>
          <w:rFonts w:ascii="Verdana" w:hAnsi="Verdana"/>
          <w:color w:val="182D19"/>
          <w:sz w:val="20"/>
          <w:szCs w:val="20"/>
          <w:lang w:val="et-EE"/>
        </w:rPr>
        <w:t xml:space="preserve">eraettevõtja poolt </w:t>
      </w:r>
      <w:r w:rsidR="00037AC2">
        <w:rPr>
          <w:rFonts w:ascii="Verdana" w:hAnsi="Verdana"/>
          <w:color w:val="182D19"/>
          <w:sz w:val="20"/>
          <w:szCs w:val="20"/>
          <w:lang w:val="et-EE"/>
        </w:rPr>
        <w:lastRenderedPageBreak/>
        <w:t xml:space="preserve">riigihankes tehtud pakkumus sisaldab kasumit, </w:t>
      </w:r>
      <w:r w:rsidR="0006306A">
        <w:rPr>
          <w:rFonts w:ascii="Verdana" w:hAnsi="Verdana"/>
          <w:color w:val="182D19"/>
          <w:sz w:val="20"/>
          <w:szCs w:val="20"/>
          <w:lang w:val="et-EE"/>
        </w:rPr>
        <w:t>on</w:t>
      </w:r>
      <w:r w:rsidR="00037AC2">
        <w:rPr>
          <w:rFonts w:ascii="Verdana" w:hAnsi="Verdana"/>
          <w:color w:val="182D19"/>
          <w:sz w:val="20"/>
          <w:szCs w:val="20"/>
          <w:lang w:val="et-EE"/>
        </w:rPr>
        <w:t xml:space="preserve"> selle kasumi suurus piiratud </w:t>
      </w:r>
      <w:r w:rsidR="008B0D4D">
        <w:rPr>
          <w:rFonts w:ascii="Verdana" w:hAnsi="Verdana"/>
          <w:color w:val="182D19"/>
          <w:sz w:val="20"/>
          <w:szCs w:val="20"/>
          <w:lang w:val="et-EE"/>
        </w:rPr>
        <w:t>teiste ettevõtjate poolt samas riigihankes tehtud pakkumuste maksumustega. S</w:t>
      </w:r>
      <w:r w:rsidR="003520A2">
        <w:rPr>
          <w:rFonts w:ascii="Verdana" w:hAnsi="Verdana"/>
          <w:color w:val="182D19"/>
          <w:sz w:val="20"/>
          <w:szCs w:val="20"/>
          <w:lang w:val="et-EE"/>
        </w:rPr>
        <w:t>eevastu</w:t>
      </w:r>
      <w:r w:rsidR="008B0D4D">
        <w:rPr>
          <w:rFonts w:ascii="Verdana" w:hAnsi="Verdana"/>
          <w:color w:val="182D19"/>
          <w:sz w:val="20"/>
          <w:szCs w:val="20"/>
          <w:lang w:val="et-EE"/>
        </w:rPr>
        <w:t xml:space="preserve">, kohaliku omavalitsuse jäätmevedaja poolt sisetehingu alusel </w:t>
      </w:r>
      <w:r w:rsidR="003520A2">
        <w:rPr>
          <w:rFonts w:ascii="Verdana" w:hAnsi="Verdana"/>
          <w:color w:val="182D19"/>
          <w:sz w:val="20"/>
          <w:szCs w:val="20"/>
          <w:lang w:val="et-EE"/>
        </w:rPr>
        <w:t xml:space="preserve">pakutav teenuse hind sisaldab samuti kasumit, mis ei ole konkurentsiga </w:t>
      </w:r>
      <w:r w:rsidR="0006306A">
        <w:rPr>
          <w:rFonts w:ascii="Verdana" w:hAnsi="Verdana"/>
          <w:color w:val="182D19"/>
          <w:sz w:val="20"/>
          <w:szCs w:val="20"/>
          <w:lang w:val="et-EE"/>
        </w:rPr>
        <w:t xml:space="preserve">kuidagi </w:t>
      </w:r>
      <w:r w:rsidR="003520A2">
        <w:rPr>
          <w:rFonts w:ascii="Verdana" w:hAnsi="Verdana"/>
          <w:color w:val="182D19"/>
          <w:sz w:val="20"/>
          <w:szCs w:val="20"/>
          <w:lang w:val="et-EE"/>
        </w:rPr>
        <w:t>piiratud.</w:t>
      </w:r>
    </w:p>
    <w:p w14:paraId="05FA2433" w14:textId="77777777" w:rsidR="001B2687" w:rsidRDefault="001B2687" w:rsidP="00E9045A">
      <w:pPr>
        <w:spacing w:line="0" w:lineRule="atLeast"/>
        <w:ind w:left="567"/>
        <w:jc w:val="both"/>
        <w:rPr>
          <w:rFonts w:ascii="Verdana" w:hAnsi="Verdana"/>
          <w:color w:val="182D19"/>
          <w:sz w:val="20"/>
          <w:szCs w:val="20"/>
          <w:lang w:val="et-EE"/>
        </w:rPr>
      </w:pPr>
    </w:p>
    <w:p w14:paraId="2B0ACFA5" w14:textId="6F83CB68" w:rsidR="00AD72BA" w:rsidRDefault="009A4983"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Kolmandaks, </w:t>
      </w:r>
      <w:r w:rsidR="00034D86">
        <w:rPr>
          <w:rFonts w:ascii="Verdana" w:hAnsi="Verdana"/>
          <w:color w:val="182D19"/>
          <w:sz w:val="20"/>
          <w:szCs w:val="20"/>
          <w:lang w:val="et-EE"/>
        </w:rPr>
        <w:t>E</w:t>
      </w:r>
      <w:r w:rsidR="00AD72BA" w:rsidRPr="003121A6">
        <w:rPr>
          <w:rFonts w:ascii="Verdana" w:hAnsi="Verdana"/>
          <w:color w:val="182D19"/>
          <w:sz w:val="20"/>
          <w:szCs w:val="20"/>
          <w:lang w:val="et-EE"/>
        </w:rPr>
        <w:t xml:space="preserve">elnõust läbikumav üleskutse (sisetehingu lubamine) moodustada igas </w:t>
      </w:r>
      <w:proofErr w:type="spellStart"/>
      <w:r w:rsidR="0097073F" w:rsidRPr="003121A6">
        <w:rPr>
          <w:rFonts w:ascii="Verdana" w:hAnsi="Verdana"/>
          <w:color w:val="182D19"/>
          <w:sz w:val="20"/>
          <w:szCs w:val="20"/>
          <w:lang w:val="et-EE"/>
        </w:rPr>
        <w:t>KOV-is</w:t>
      </w:r>
      <w:proofErr w:type="spellEnd"/>
      <w:r w:rsidR="0097073F" w:rsidRPr="003121A6">
        <w:rPr>
          <w:rFonts w:ascii="Verdana" w:hAnsi="Verdana"/>
          <w:color w:val="182D19"/>
          <w:sz w:val="20"/>
          <w:szCs w:val="20"/>
          <w:lang w:val="et-EE"/>
        </w:rPr>
        <w:t xml:space="preserve"> </w:t>
      </w:r>
      <w:r w:rsidR="00AD72BA" w:rsidRPr="003121A6">
        <w:rPr>
          <w:rFonts w:ascii="Verdana" w:hAnsi="Verdana"/>
          <w:color w:val="182D19"/>
          <w:sz w:val="20"/>
          <w:szCs w:val="20"/>
          <w:lang w:val="et-EE"/>
        </w:rPr>
        <w:t xml:space="preserve">munitsipaalettevõte jäätmeveo teenuse osutamiseks on lühinägelik, kuna see jätab tähelepanuta võimude lahususe printsiibi. Käesoleval ajal ja reformi järgselt on jäätmeveo tellijaks ja täitjaks kohalik omavalitsus. Kui kohalikul omavalitsusel on õigus sõlmida teenuse osutamise leping, telliks ta selle teenuse talle endale kuuluvalt ettevõttelt. Tekib huvide konflikt: ühelt poolt peab omanik teostama järelevalvet talle kuuluva ettevõtte majandustegevuse üle, lähtudes äriseadustikust; teisalt on </w:t>
      </w:r>
      <w:r w:rsidR="00E8147A" w:rsidRPr="003121A6">
        <w:rPr>
          <w:rFonts w:ascii="Verdana" w:hAnsi="Verdana"/>
          <w:color w:val="182D19"/>
          <w:sz w:val="20"/>
          <w:szCs w:val="20"/>
          <w:lang w:val="et-EE"/>
        </w:rPr>
        <w:t xml:space="preserve">KOV-i </w:t>
      </w:r>
      <w:r w:rsidR="00AD72BA" w:rsidRPr="003121A6">
        <w:rPr>
          <w:rFonts w:ascii="Verdana" w:hAnsi="Verdana"/>
          <w:color w:val="182D19"/>
          <w:sz w:val="20"/>
          <w:szCs w:val="20"/>
          <w:lang w:val="et-EE"/>
        </w:rPr>
        <w:t xml:space="preserve">üks põhiülesannetest kohaliku omavalitsuse korralduse seaduse ja jäätmeseaduse järgi korraldada oma haldusterritooriumil jäätmekäitlust ja teostada selle üle järelevalvet. Järelikult peaks </w:t>
      </w:r>
      <w:r w:rsidR="00E8147A" w:rsidRPr="003121A6">
        <w:rPr>
          <w:rFonts w:ascii="Verdana" w:hAnsi="Verdana"/>
          <w:color w:val="182D19"/>
          <w:sz w:val="20"/>
          <w:szCs w:val="20"/>
          <w:lang w:val="et-EE"/>
        </w:rPr>
        <w:t xml:space="preserve">KOV </w:t>
      </w:r>
      <w:r w:rsidR="00AD72BA" w:rsidRPr="003121A6">
        <w:rPr>
          <w:rFonts w:ascii="Verdana" w:hAnsi="Verdana"/>
          <w:color w:val="182D19"/>
          <w:sz w:val="20"/>
          <w:szCs w:val="20"/>
          <w:lang w:val="et-EE"/>
        </w:rPr>
        <w:t xml:space="preserve">iseenda tegevuse üle hakkama kontrolli teostama. Kirjeldatud olukorras osalevad tellijana </w:t>
      </w:r>
      <w:r w:rsidR="00E8147A" w:rsidRPr="003121A6">
        <w:rPr>
          <w:rFonts w:ascii="Verdana" w:hAnsi="Verdana"/>
          <w:color w:val="182D19"/>
          <w:sz w:val="20"/>
          <w:szCs w:val="20"/>
          <w:lang w:val="et-EE"/>
        </w:rPr>
        <w:t>KOV</w:t>
      </w:r>
      <w:r w:rsidR="00AD72BA" w:rsidRPr="003121A6">
        <w:rPr>
          <w:rFonts w:ascii="Verdana" w:hAnsi="Verdana"/>
          <w:color w:val="182D19"/>
          <w:sz w:val="20"/>
          <w:szCs w:val="20"/>
          <w:lang w:val="et-EE"/>
        </w:rPr>
        <w:t xml:space="preserve">, teenuse osutamise lepingu täitjana </w:t>
      </w:r>
      <w:r w:rsidR="00E8147A" w:rsidRPr="003121A6">
        <w:rPr>
          <w:rFonts w:ascii="Verdana" w:hAnsi="Verdana"/>
          <w:color w:val="182D19"/>
          <w:sz w:val="20"/>
          <w:szCs w:val="20"/>
          <w:lang w:val="et-EE"/>
        </w:rPr>
        <w:t xml:space="preserve">KOV-i </w:t>
      </w:r>
      <w:r w:rsidR="00AD72BA" w:rsidRPr="003121A6">
        <w:rPr>
          <w:rFonts w:ascii="Verdana" w:hAnsi="Verdana"/>
          <w:color w:val="182D19"/>
          <w:sz w:val="20"/>
          <w:szCs w:val="20"/>
          <w:lang w:val="et-EE"/>
        </w:rPr>
        <w:t>munitsipaalettevõte ja teenuse saajana sissekirjutust omavad või omandit haldavad elanikud</w:t>
      </w:r>
      <w:r>
        <w:rPr>
          <w:rFonts w:ascii="Verdana" w:hAnsi="Verdana"/>
          <w:color w:val="182D19"/>
          <w:sz w:val="20"/>
          <w:szCs w:val="20"/>
          <w:lang w:val="et-EE"/>
        </w:rPr>
        <w:t xml:space="preserve"> ja omavalitsuses tegutsevad </w:t>
      </w:r>
      <w:r w:rsidR="00996295">
        <w:rPr>
          <w:rFonts w:ascii="Verdana" w:hAnsi="Verdana"/>
          <w:color w:val="182D19"/>
          <w:sz w:val="20"/>
          <w:szCs w:val="20"/>
          <w:lang w:val="et-EE"/>
        </w:rPr>
        <w:t>ettevõtjad</w:t>
      </w:r>
      <w:r w:rsidR="00AD72BA" w:rsidRPr="003121A6">
        <w:rPr>
          <w:rFonts w:ascii="Verdana" w:hAnsi="Verdana"/>
          <w:color w:val="182D19"/>
          <w:sz w:val="20"/>
          <w:szCs w:val="20"/>
          <w:lang w:val="et-EE"/>
        </w:rPr>
        <w:t>. Planeeritava muutuse tulemusena satuvad kohalikud elanikud</w:t>
      </w:r>
      <w:r w:rsidR="00996295">
        <w:rPr>
          <w:rFonts w:ascii="Verdana" w:hAnsi="Verdana"/>
          <w:color w:val="182D19"/>
          <w:sz w:val="20"/>
          <w:szCs w:val="20"/>
          <w:lang w:val="et-EE"/>
        </w:rPr>
        <w:t xml:space="preserve"> ja ettevõtjad</w:t>
      </w:r>
      <w:r w:rsidR="00AD72BA" w:rsidRPr="003121A6">
        <w:rPr>
          <w:rFonts w:ascii="Verdana" w:hAnsi="Verdana"/>
          <w:color w:val="182D19"/>
          <w:sz w:val="20"/>
          <w:szCs w:val="20"/>
          <w:lang w:val="et-EE"/>
        </w:rPr>
        <w:t xml:space="preserve"> halvemasse olukorda, mis ei ole põhjendatud. Seejuures muutuvad jäätmevaldajad </w:t>
      </w:r>
      <w:r w:rsidR="00E8147A" w:rsidRPr="003121A6">
        <w:rPr>
          <w:rFonts w:ascii="Verdana" w:hAnsi="Verdana"/>
          <w:color w:val="182D19"/>
          <w:sz w:val="20"/>
          <w:szCs w:val="20"/>
          <w:lang w:val="et-EE"/>
        </w:rPr>
        <w:t xml:space="preserve">KOV-i </w:t>
      </w:r>
      <w:r w:rsidR="00AD72BA" w:rsidRPr="003121A6">
        <w:rPr>
          <w:rFonts w:ascii="Verdana" w:hAnsi="Verdana"/>
          <w:color w:val="182D19"/>
          <w:sz w:val="20"/>
          <w:szCs w:val="20"/>
          <w:lang w:val="et-EE"/>
        </w:rPr>
        <w:t xml:space="preserve">või selle munitsipaalettevõtte ees kaitsetuks, kuna puudub haldusorgan, kes teostaks järelevalvet </w:t>
      </w:r>
      <w:r w:rsidR="00E8147A" w:rsidRPr="003121A6">
        <w:rPr>
          <w:rFonts w:ascii="Verdana" w:hAnsi="Verdana"/>
          <w:color w:val="182D19"/>
          <w:sz w:val="20"/>
          <w:szCs w:val="20"/>
          <w:lang w:val="et-EE"/>
        </w:rPr>
        <w:t xml:space="preserve">KOV-i </w:t>
      </w:r>
      <w:r w:rsidR="00AD72BA" w:rsidRPr="003121A6">
        <w:rPr>
          <w:rFonts w:ascii="Verdana" w:hAnsi="Verdana"/>
          <w:color w:val="182D19"/>
          <w:sz w:val="20"/>
          <w:szCs w:val="20"/>
          <w:lang w:val="et-EE"/>
        </w:rPr>
        <w:t xml:space="preserve">või selle munitsipaalettevõtte üle korraldatud jäätmeveo teostamisel, sh teenuse hinnastamisel. Kuna korraldatud jäätmeveo teenus on avaliku võimu teostamine, siis ei ole Konkurentsiametil pädevust kontrollida </w:t>
      </w:r>
      <w:r w:rsidR="00E8147A" w:rsidRPr="003121A6">
        <w:rPr>
          <w:rFonts w:ascii="Verdana" w:hAnsi="Verdana"/>
          <w:color w:val="182D19"/>
          <w:sz w:val="20"/>
          <w:szCs w:val="20"/>
          <w:lang w:val="et-EE"/>
        </w:rPr>
        <w:t xml:space="preserve">KOV-i </w:t>
      </w:r>
      <w:r w:rsidR="00AD72BA" w:rsidRPr="003121A6">
        <w:rPr>
          <w:rFonts w:ascii="Verdana" w:hAnsi="Verdana"/>
          <w:color w:val="182D19"/>
          <w:sz w:val="20"/>
          <w:szCs w:val="20"/>
          <w:lang w:val="et-EE"/>
        </w:rPr>
        <w:t>tegevust korraldatud jäätmeveo läbiviimisel (vt Riigikohtu 25.04.2019 otsus asjas nr 3-16-1267, p 22 teine lõik).</w:t>
      </w:r>
      <w:r w:rsidR="00E8147A" w:rsidRPr="003121A6">
        <w:rPr>
          <w:rFonts w:ascii="Verdana" w:hAnsi="Verdana"/>
          <w:color w:val="182D19"/>
          <w:sz w:val="20"/>
          <w:szCs w:val="20"/>
          <w:lang w:val="et-EE"/>
        </w:rPr>
        <w:t xml:space="preserve"> </w:t>
      </w:r>
    </w:p>
    <w:p w14:paraId="349CB517" w14:textId="77777777" w:rsidR="00C653FC" w:rsidRDefault="00C653FC" w:rsidP="00E9045A">
      <w:pPr>
        <w:spacing w:line="0" w:lineRule="atLeast"/>
        <w:ind w:left="567"/>
        <w:jc w:val="both"/>
        <w:rPr>
          <w:rFonts w:ascii="Verdana" w:hAnsi="Verdana"/>
          <w:color w:val="182D19"/>
          <w:sz w:val="20"/>
          <w:szCs w:val="20"/>
          <w:lang w:val="et-EE"/>
        </w:rPr>
      </w:pPr>
    </w:p>
    <w:p w14:paraId="14936720" w14:textId="663761BC" w:rsidR="001F5AE1" w:rsidRPr="001F5AE1" w:rsidRDefault="00996295" w:rsidP="00704E63">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Neljandaks on o</w:t>
      </w:r>
      <w:r w:rsidR="00C653FC">
        <w:rPr>
          <w:rFonts w:ascii="Verdana" w:hAnsi="Verdana"/>
          <w:color w:val="182D19"/>
          <w:sz w:val="20"/>
          <w:szCs w:val="20"/>
          <w:lang w:val="et-EE"/>
        </w:rPr>
        <w:t>luline on märkida, et Eelnõu doku</w:t>
      </w:r>
      <w:r w:rsidR="002A3655">
        <w:rPr>
          <w:rFonts w:ascii="Verdana" w:hAnsi="Verdana"/>
          <w:color w:val="182D19"/>
          <w:sz w:val="20"/>
          <w:szCs w:val="20"/>
          <w:lang w:val="et-EE"/>
        </w:rPr>
        <w:t>mentides ei ole välja toodud, millised muutunud asjaolud kehtiva olukorraga</w:t>
      </w:r>
      <w:r w:rsidR="00691A51">
        <w:rPr>
          <w:rFonts w:ascii="Verdana" w:hAnsi="Verdana"/>
          <w:color w:val="182D19"/>
          <w:sz w:val="20"/>
          <w:szCs w:val="20"/>
          <w:lang w:val="et-EE"/>
        </w:rPr>
        <w:t xml:space="preserve"> võrreldes</w:t>
      </w:r>
      <w:r w:rsidR="002A3655">
        <w:rPr>
          <w:rFonts w:ascii="Verdana" w:hAnsi="Verdana"/>
          <w:color w:val="182D19"/>
          <w:sz w:val="20"/>
          <w:szCs w:val="20"/>
          <w:lang w:val="et-EE"/>
        </w:rPr>
        <w:t xml:space="preserve"> on muutunud </w:t>
      </w:r>
      <w:r w:rsidR="00BD6B74">
        <w:rPr>
          <w:rFonts w:ascii="Verdana" w:hAnsi="Verdana"/>
          <w:color w:val="182D19"/>
          <w:sz w:val="20"/>
          <w:szCs w:val="20"/>
          <w:lang w:val="et-EE"/>
        </w:rPr>
        <w:t xml:space="preserve">õigustavad </w:t>
      </w:r>
      <w:r w:rsidR="0000468F">
        <w:rPr>
          <w:rFonts w:ascii="Verdana" w:hAnsi="Verdana"/>
          <w:color w:val="182D19"/>
          <w:sz w:val="20"/>
          <w:szCs w:val="20"/>
          <w:lang w:val="et-EE"/>
        </w:rPr>
        <w:t xml:space="preserve">sisetehingute keelust loobumist. </w:t>
      </w:r>
      <w:r w:rsidR="00A3284A">
        <w:rPr>
          <w:rFonts w:ascii="Verdana" w:hAnsi="Verdana"/>
          <w:color w:val="182D19"/>
          <w:sz w:val="20"/>
          <w:szCs w:val="20"/>
          <w:lang w:val="et-EE"/>
        </w:rPr>
        <w:t xml:space="preserve">Mõjuanalüüsis on viidatud turu kontsentreerumisele, kuid seda </w:t>
      </w:r>
      <w:r w:rsidR="00964E0C">
        <w:rPr>
          <w:rFonts w:ascii="Verdana" w:hAnsi="Verdana"/>
          <w:color w:val="182D19"/>
          <w:sz w:val="20"/>
          <w:szCs w:val="20"/>
          <w:lang w:val="et-EE"/>
        </w:rPr>
        <w:t>pikema aja vältel, mil keelust loobumist ei ole vajalikuks peetud.</w:t>
      </w:r>
      <w:r w:rsidR="009E091F">
        <w:rPr>
          <w:rFonts w:ascii="Verdana" w:hAnsi="Verdana"/>
          <w:color w:val="182D19"/>
          <w:sz w:val="20"/>
          <w:szCs w:val="20"/>
          <w:lang w:val="et-EE"/>
        </w:rPr>
        <w:t xml:space="preserve"> </w:t>
      </w:r>
      <w:r w:rsidR="007F5813">
        <w:rPr>
          <w:rFonts w:ascii="Verdana" w:hAnsi="Verdana"/>
          <w:color w:val="182D19"/>
          <w:sz w:val="20"/>
          <w:szCs w:val="20"/>
          <w:lang w:val="et-EE"/>
        </w:rPr>
        <w:t>Eelnõu dokumentidest ei selgu, miks just sisetehingute lubamisel peaks olema konkurentsi ergutav mõju.</w:t>
      </w:r>
      <w:r w:rsidR="00A44CFC">
        <w:rPr>
          <w:rFonts w:ascii="Verdana" w:hAnsi="Verdana"/>
          <w:color w:val="182D19"/>
          <w:sz w:val="20"/>
          <w:szCs w:val="20"/>
          <w:lang w:val="et-EE"/>
        </w:rPr>
        <w:t xml:space="preserve"> Et seni on jäätmekäitlusteenuseid osutanud erasektori ettevõtjad, </w:t>
      </w:r>
      <w:r w:rsidR="009676BF">
        <w:rPr>
          <w:rFonts w:ascii="Verdana" w:hAnsi="Verdana"/>
          <w:color w:val="182D19"/>
          <w:sz w:val="20"/>
          <w:szCs w:val="20"/>
          <w:lang w:val="et-EE"/>
        </w:rPr>
        <w:t>ilmestab jäätmekäitlusturu avalikule sektorile monopoliseerimise põhjendamatust ja pigem kinnitab sisetehingute piirangu jätkumise vajalikkust.</w:t>
      </w:r>
      <w:r w:rsidR="001F5AE1">
        <w:rPr>
          <w:rFonts w:ascii="Verdana" w:hAnsi="Verdana"/>
          <w:color w:val="182D19"/>
          <w:sz w:val="20"/>
          <w:szCs w:val="20"/>
          <w:lang w:val="et-EE"/>
        </w:rPr>
        <w:t xml:space="preserve"> Paljasõnaline ja põhjendamata on Eelnõu seletuskirja lk 10 väide, et </w:t>
      </w:r>
      <w:r w:rsidR="00704E63">
        <w:rPr>
          <w:rFonts w:ascii="Verdana" w:hAnsi="Verdana"/>
          <w:color w:val="182D19"/>
          <w:sz w:val="20"/>
          <w:szCs w:val="20"/>
          <w:lang w:val="et-EE"/>
        </w:rPr>
        <w:t>s</w:t>
      </w:r>
      <w:r w:rsidR="00704E63" w:rsidRPr="00704E63">
        <w:rPr>
          <w:rFonts w:ascii="Verdana" w:hAnsi="Verdana"/>
          <w:color w:val="182D19"/>
          <w:sz w:val="20"/>
          <w:szCs w:val="20"/>
          <w:lang w:val="et-EE"/>
        </w:rPr>
        <w:t>eni kehtinud kord hankemenetlust korraldades sõlmitud riigihankelepingud ei ole suutnud tagada osutatavate teenuste kvaliteeti, kättesaadavust ja järjepidevust.</w:t>
      </w:r>
      <w:r w:rsidR="002150AB" w:rsidRPr="002150AB">
        <w:rPr>
          <w:rFonts w:ascii="Verdana" w:hAnsi="Verdana"/>
          <w:color w:val="182D19"/>
          <w:sz w:val="20"/>
          <w:szCs w:val="20"/>
          <w:lang w:val="et-EE"/>
        </w:rPr>
        <w:t xml:space="preserve"> </w:t>
      </w:r>
      <w:r w:rsidR="002150AB">
        <w:rPr>
          <w:rFonts w:ascii="Verdana" w:hAnsi="Verdana"/>
          <w:color w:val="182D19"/>
          <w:sz w:val="20"/>
          <w:szCs w:val="20"/>
          <w:lang w:val="et-EE"/>
        </w:rPr>
        <w:t xml:space="preserve">Sellise väite puhul tuleb </w:t>
      </w:r>
      <w:r w:rsidR="00303A27">
        <w:rPr>
          <w:rFonts w:ascii="Verdana" w:hAnsi="Verdana"/>
          <w:color w:val="182D19"/>
          <w:sz w:val="20"/>
          <w:szCs w:val="20"/>
          <w:lang w:val="et-EE"/>
        </w:rPr>
        <w:t xml:space="preserve">tuua konkreetsed näited. </w:t>
      </w:r>
      <w:r w:rsidR="002150AB">
        <w:rPr>
          <w:rFonts w:ascii="Verdana" w:hAnsi="Verdana"/>
          <w:color w:val="182D19"/>
          <w:sz w:val="20"/>
          <w:szCs w:val="20"/>
          <w:lang w:val="et-EE"/>
        </w:rPr>
        <w:t xml:space="preserve">Lisame, et 31.01.2025 märkuste tabelis viidatud Keila linna jäätmeveo olukord 2024. a lõpus ei ole adekvaatne näide vabaturu tingimustel kujunenud hinnast, vaid </w:t>
      </w:r>
      <w:proofErr w:type="spellStart"/>
      <w:r w:rsidR="002150AB">
        <w:rPr>
          <w:rFonts w:ascii="Verdana" w:hAnsi="Verdana"/>
          <w:color w:val="182D19"/>
          <w:sz w:val="20"/>
          <w:szCs w:val="20"/>
          <w:lang w:val="et-EE"/>
        </w:rPr>
        <w:t>KOV-i</w:t>
      </w:r>
      <w:proofErr w:type="spellEnd"/>
      <w:r w:rsidR="002150AB">
        <w:rPr>
          <w:rFonts w:ascii="Verdana" w:hAnsi="Verdana"/>
          <w:color w:val="182D19"/>
          <w:sz w:val="20"/>
          <w:szCs w:val="20"/>
          <w:lang w:val="et-EE"/>
        </w:rPr>
        <w:t xml:space="preserve"> enda tegevuse tagajärjel kujunenud tavatu sündmus ja ilmestab pigem </w:t>
      </w:r>
      <w:proofErr w:type="spellStart"/>
      <w:r w:rsidR="002150AB">
        <w:rPr>
          <w:rFonts w:ascii="Verdana" w:hAnsi="Verdana"/>
          <w:color w:val="182D19"/>
          <w:sz w:val="20"/>
          <w:szCs w:val="20"/>
          <w:lang w:val="et-EE"/>
        </w:rPr>
        <w:t>KOV-i</w:t>
      </w:r>
      <w:proofErr w:type="spellEnd"/>
      <w:r w:rsidR="002150AB">
        <w:rPr>
          <w:rFonts w:ascii="Verdana" w:hAnsi="Verdana"/>
          <w:color w:val="182D19"/>
          <w:sz w:val="20"/>
          <w:szCs w:val="20"/>
          <w:lang w:val="et-EE"/>
        </w:rPr>
        <w:t xml:space="preserve"> ebapädevust.</w:t>
      </w:r>
      <w:r w:rsidR="002150AB">
        <w:rPr>
          <w:rStyle w:val="FootnoteReference"/>
          <w:rFonts w:ascii="Verdana" w:hAnsi="Verdana"/>
          <w:color w:val="182D19"/>
          <w:sz w:val="20"/>
          <w:szCs w:val="20"/>
          <w:lang w:val="et-EE"/>
        </w:rPr>
        <w:footnoteReference w:id="1"/>
      </w:r>
    </w:p>
    <w:p w14:paraId="62268AD4" w14:textId="77777777" w:rsidR="008540D6" w:rsidRDefault="008540D6" w:rsidP="00E9045A">
      <w:pPr>
        <w:spacing w:line="0" w:lineRule="atLeast"/>
        <w:ind w:left="567"/>
        <w:jc w:val="both"/>
        <w:rPr>
          <w:rFonts w:ascii="Verdana" w:hAnsi="Verdana"/>
          <w:color w:val="182D19"/>
          <w:sz w:val="20"/>
          <w:szCs w:val="20"/>
          <w:lang w:val="et-EE"/>
        </w:rPr>
      </w:pPr>
    </w:p>
    <w:p w14:paraId="725B5E96" w14:textId="5F45BAF1" w:rsidR="00064251" w:rsidRDefault="008540D6"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lastRenderedPageBreak/>
        <w:t xml:space="preserve">Viiendaks, </w:t>
      </w:r>
      <w:r w:rsidR="00144289">
        <w:rPr>
          <w:rFonts w:ascii="Verdana" w:hAnsi="Verdana"/>
          <w:color w:val="182D19"/>
          <w:sz w:val="20"/>
          <w:szCs w:val="20"/>
          <w:lang w:val="et-EE"/>
        </w:rPr>
        <w:t xml:space="preserve">31.01.2025 märkuste tabelis on </w:t>
      </w:r>
      <w:r w:rsidR="00ED577C">
        <w:rPr>
          <w:rFonts w:ascii="Verdana" w:hAnsi="Verdana"/>
          <w:color w:val="182D19"/>
          <w:sz w:val="20"/>
          <w:szCs w:val="20"/>
          <w:lang w:val="et-EE"/>
        </w:rPr>
        <w:t>Eelnõu ettevalmistaja viidanud reale Euroopa Kohtu lahenditele (</w:t>
      </w:r>
      <w:r w:rsidR="00ED577C" w:rsidRPr="00ED577C">
        <w:rPr>
          <w:rFonts w:ascii="Verdana" w:hAnsi="Verdana"/>
          <w:color w:val="182D19"/>
          <w:sz w:val="20"/>
          <w:szCs w:val="20"/>
          <w:lang w:val="et-EE"/>
        </w:rPr>
        <w:t>C-107/98; C-26/03; C-480/06; C-553/15; C-285/18</w:t>
      </w:r>
      <w:r w:rsidR="00ED577C">
        <w:rPr>
          <w:rFonts w:ascii="Verdana" w:hAnsi="Verdana"/>
          <w:color w:val="182D19"/>
          <w:sz w:val="20"/>
          <w:szCs w:val="20"/>
          <w:lang w:val="et-EE"/>
        </w:rPr>
        <w:t xml:space="preserve">) väitega, et </w:t>
      </w:r>
      <w:r w:rsidR="00D5047E">
        <w:rPr>
          <w:rFonts w:ascii="Verdana" w:hAnsi="Verdana"/>
          <w:color w:val="182D19"/>
          <w:sz w:val="20"/>
          <w:szCs w:val="20"/>
          <w:lang w:val="et-EE"/>
        </w:rPr>
        <w:t xml:space="preserve">need tunnustavad sisetehingut kasutamist jäätmevaldkonnas. </w:t>
      </w:r>
      <w:r w:rsidR="00401455">
        <w:rPr>
          <w:rFonts w:ascii="Verdana" w:hAnsi="Verdana"/>
          <w:color w:val="182D19"/>
          <w:sz w:val="20"/>
          <w:szCs w:val="20"/>
          <w:lang w:val="et-EE"/>
        </w:rPr>
        <w:t>R</w:t>
      </w:r>
      <w:r w:rsidR="00071077">
        <w:rPr>
          <w:rFonts w:ascii="Verdana" w:hAnsi="Verdana"/>
          <w:color w:val="182D19"/>
          <w:sz w:val="20"/>
          <w:szCs w:val="20"/>
          <w:lang w:val="et-EE"/>
        </w:rPr>
        <w:t xml:space="preserve">õhutame, et viidatud lahenditest ei saa teha järeldust justkui jäätmevaldkonnas on sisetehingud </w:t>
      </w:r>
      <w:r w:rsidR="00A233ED" w:rsidRPr="00812CC5">
        <w:rPr>
          <w:rFonts w:ascii="Verdana" w:hAnsi="Verdana"/>
          <w:i/>
          <w:iCs/>
          <w:color w:val="182D19"/>
          <w:sz w:val="20"/>
          <w:szCs w:val="20"/>
          <w:lang w:val="et-EE"/>
        </w:rPr>
        <w:t>a priori</w:t>
      </w:r>
      <w:r w:rsidR="00FB0476">
        <w:rPr>
          <w:rFonts w:ascii="Verdana" w:hAnsi="Verdana"/>
          <w:color w:val="182D19"/>
          <w:sz w:val="20"/>
          <w:szCs w:val="20"/>
          <w:lang w:val="et-EE"/>
        </w:rPr>
        <w:t xml:space="preserve"> </w:t>
      </w:r>
      <w:r w:rsidR="00C0281D">
        <w:rPr>
          <w:rFonts w:ascii="Verdana" w:hAnsi="Verdana"/>
          <w:color w:val="182D19"/>
          <w:sz w:val="20"/>
          <w:szCs w:val="20"/>
          <w:lang w:val="et-EE"/>
        </w:rPr>
        <w:t>ainu</w:t>
      </w:r>
      <w:r w:rsidR="00FB0476">
        <w:rPr>
          <w:rFonts w:ascii="Verdana" w:hAnsi="Verdana"/>
          <w:color w:val="182D19"/>
          <w:sz w:val="20"/>
          <w:szCs w:val="20"/>
          <w:lang w:val="et-EE"/>
        </w:rPr>
        <w:t xml:space="preserve">õige ja vajalik lahendus. </w:t>
      </w:r>
      <w:r w:rsidR="00AD7394">
        <w:rPr>
          <w:rFonts w:ascii="Verdana" w:hAnsi="Verdana"/>
          <w:color w:val="182D19"/>
          <w:sz w:val="20"/>
          <w:szCs w:val="20"/>
          <w:lang w:val="et-EE"/>
        </w:rPr>
        <w:t>Sisetehing on vaid üks võimalus jäätmehoolduse korraldamiseks.</w:t>
      </w:r>
      <w:r w:rsidR="001217BB">
        <w:rPr>
          <w:rFonts w:ascii="Verdana" w:hAnsi="Verdana"/>
          <w:color w:val="182D19"/>
          <w:sz w:val="20"/>
          <w:szCs w:val="20"/>
          <w:lang w:val="et-EE"/>
        </w:rPr>
        <w:t xml:space="preserve"> </w:t>
      </w:r>
      <w:r w:rsidR="002C146F">
        <w:rPr>
          <w:rFonts w:ascii="Verdana" w:hAnsi="Verdana"/>
          <w:color w:val="182D19"/>
          <w:sz w:val="20"/>
          <w:szCs w:val="20"/>
          <w:lang w:val="et-EE"/>
        </w:rPr>
        <w:t xml:space="preserve">Eelnõu </w:t>
      </w:r>
      <w:r w:rsidR="00CB62F7">
        <w:rPr>
          <w:rFonts w:ascii="Verdana" w:hAnsi="Verdana"/>
          <w:color w:val="182D19"/>
          <w:sz w:val="20"/>
          <w:szCs w:val="20"/>
          <w:lang w:val="et-EE"/>
        </w:rPr>
        <w:t xml:space="preserve">koostajad </w:t>
      </w:r>
      <w:r w:rsidR="002C146F">
        <w:rPr>
          <w:rFonts w:ascii="Verdana" w:hAnsi="Verdana"/>
          <w:color w:val="182D19"/>
          <w:sz w:val="20"/>
          <w:szCs w:val="20"/>
          <w:lang w:val="et-EE"/>
        </w:rPr>
        <w:t>tugine</w:t>
      </w:r>
      <w:r w:rsidR="00CB62F7">
        <w:rPr>
          <w:rFonts w:ascii="Verdana" w:hAnsi="Verdana"/>
          <w:color w:val="182D19"/>
          <w:sz w:val="20"/>
          <w:szCs w:val="20"/>
          <w:lang w:val="et-EE"/>
        </w:rPr>
        <w:t>vad</w:t>
      </w:r>
      <w:r w:rsidR="002C146F">
        <w:rPr>
          <w:rFonts w:ascii="Verdana" w:hAnsi="Verdana"/>
          <w:color w:val="182D19"/>
          <w:sz w:val="20"/>
          <w:szCs w:val="20"/>
          <w:lang w:val="et-EE"/>
        </w:rPr>
        <w:t xml:space="preserve"> põhjendustes konkurentsiolukorra parandamise eesmärgile. Samal ajal ei põhjendata, </w:t>
      </w:r>
      <w:r w:rsidR="00CB62F7">
        <w:rPr>
          <w:rFonts w:ascii="Verdana" w:hAnsi="Verdana"/>
          <w:color w:val="182D19"/>
          <w:sz w:val="20"/>
          <w:szCs w:val="20"/>
          <w:lang w:val="et-EE"/>
        </w:rPr>
        <w:t>kuidas si</w:t>
      </w:r>
      <w:r w:rsidR="00064251">
        <w:rPr>
          <w:rFonts w:ascii="Verdana" w:hAnsi="Verdana"/>
          <w:color w:val="182D19"/>
          <w:sz w:val="20"/>
          <w:szCs w:val="20"/>
          <w:lang w:val="et-EE"/>
        </w:rPr>
        <w:t>s</w:t>
      </w:r>
      <w:r w:rsidR="00CB62F7">
        <w:rPr>
          <w:rFonts w:ascii="Verdana" w:hAnsi="Verdana"/>
          <w:color w:val="182D19"/>
          <w:sz w:val="20"/>
          <w:szCs w:val="20"/>
          <w:lang w:val="et-EE"/>
        </w:rPr>
        <w:t xml:space="preserve">etehingud aitavad konkurentsiolukorda parandada. </w:t>
      </w:r>
      <w:r w:rsidR="009756E4">
        <w:rPr>
          <w:rFonts w:ascii="Verdana" w:hAnsi="Verdana"/>
          <w:color w:val="182D19"/>
          <w:sz w:val="20"/>
          <w:szCs w:val="20"/>
          <w:lang w:val="et-EE"/>
        </w:rPr>
        <w:t>Erasektori pakkujate hinnad alluvad Konkurentsiameti järelevalvele.</w:t>
      </w:r>
      <w:r w:rsidR="00F513A9">
        <w:rPr>
          <w:rFonts w:ascii="Verdana" w:hAnsi="Verdana"/>
          <w:color w:val="182D19"/>
          <w:sz w:val="20"/>
          <w:szCs w:val="20"/>
          <w:lang w:val="et-EE"/>
        </w:rPr>
        <w:t xml:space="preserve"> Eelnõu </w:t>
      </w:r>
      <w:r w:rsidR="00CB62F7">
        <w:rPr>
          <w:rFonts w:ascii="Verdana" w:hAnsi="Verdana"/>
          <w:color w:val="182D19"/>
          <w:sz w:val="20"/>
          <w:szCs w:val="20"/>
          <w:lang w:val="et-EE"/>
        </w:rPr>
        <w:t xml:space="preserve">koostajad </w:t>
      </w:r>
      <w:r w:rsidR="00F513A9">
        <w:rPr>
          <w:rFonts w:ascii="Verdana" w:hAnsi="Verdana"/>
          <w:color w:val="182D19"/>
          <w:sz w:val="20"/>
          <w:szCs w:val="20"/>
          <w:lang w:val="et-EE"/>
        </w:rPr>
        <w:t xml:space="preserve">ei põhjenda, kuidas võimalikult kujunev avalik monopol on parem kui </w:t>
      </w:r>
      <w:r w:rsidR="00CB62F7">
        <w:rPr>
          <w:rFonts w:ascii="Verdana" w:hAnsi="Verdana"/>
          <w:color w:val="182D19"/>
          <w:sz w:val="20"/>
          <w:szCs w:val="20"/>
          <w:lang w:val="et-EE"/>
        </w:rPr>
        <w:t xml:space="preserve">konkurentsi olukorras teenust osutavad eraettevõtjad. </w:t>
      </w:r>
      <w:r w:rsidR="00E13121">
        <w:rPr>
          <w:rFonts w:ascii="Verdana" w:hAnsi="Verdana"/>
          <w:color w:val="182D19"/>
          <w:sz w:val="20"/>
          <w:szCs w:val="20"/>
          <w:lang w:val="et-EE"/>
        </w:rPr>
        <w:t>Vaid eesmärkide konstateerimine</w:t>
      </w:r>
      <w:r w:rsidR="00A5762D">
        <w:rPr>
          <w:rFonts w:ascii="Verdana" w:hAnsi="Verdana"/>
          <w:color w:val="182D19"/>
          <w:sz w:val="20"/>
          <w:szCs w:val="20"/>
          <w:lang w:val="et-EE"/>
        </w:rPr>
        <w:t>, nagu nt teenuse stabiilsus</w:t>
      </w:r>
      <w:r w:rsidR="00F52AEF">
        <w:rPr>
          <w:rFonts w:ascii="Verdana" w:hAnsi="Verdana"/>
          <w:color w:val="182D19"/>
          <w:sz w:val="20"/>
          <w:szCs w:val="20"/>
          <w:lang w:val="et-EE"/>
        </w:rPr>
        <w:t xml:space="preserve">, järjepidevus, kõrgem kvaliteet jne, </w:t>
      </w:r>
      <w:r w:rsidR="003B24D8">
        <w:rPr>
          <w:rFonts w:ascii="Verdana" w:hAnsi="Verdana"/>
          <w:color w:val="182D19"/>
          <w:sz w:val="20"/>
          <w:szCs w:val="20"/>
          <w:lang w:val="et-EE"/>
        </w:rPr>
        <w:t>ei sisusta muutuse vajadust, st mis on see mehhanism, mis just läbi sisetehingu</w:t>
      </w:r>
      <w:r w:rsidR="0045212E">
        <w:rPr>
          <w:rFonts w:ascii="Verdana" w:hAnsi="Verdana"/>
          <w:color w:val="182D19"/>
          <w:sz w:val="20"/>
          <w:szCs w:val="20"/>
          <w:lang w:val="et-EE"/>
        </w:rPr>
        <w:t xml:space="preserve"> kõik eesmärgid täita aitab.</w:t>
      </w:r>
      <w:r w:rsidR="004A4BD6">
        <w:rPr>
          <w:rFonts w:ascii="Verdana" w:hAnsi="Verdana"/>
          <w:color w:val="182D19"/>
          <w:sz w:val="20"/>
          <w:szCs w:val="20"/>
          <w:lang w:val="et-EE"/>
        </w:rPr>
        <w:t xml:space="preserve"> Eelnõu </w:t>
      </w:r>
      <w:r w:rsidR="00CB62F7">
        <w:rPr>
          <w:rFonts w:ascii="Verdana" w:hAnsi="Verdana"/>
          <w:color w:val="182D19"/>
          <w:sz w:val="20"/>
          <w:szCs w:val="20"/>
          <w:lang w:val="et-EE"/>
        </w:rPr>
        <w:t xml:space="preserve">koostajad </w:t>
      </w:r>
      <w:r w:rsidR="004A4BD6">
        <w:rPr>
          <w:rFonts w:ascii="Verdana" w:hAnsi="Verdana"/>
          <w:color w:val="182D19"/>
          <w:sz w:val="20"/>
          <w:szCs w:val="20"/>
          <w:lang w:val="et-EE"/>
        </w:rPr>
        <w:t>ei ole selliste järelduste tegemise</w:t>
      </w:r>
      <w:r w:rsidR="00614145">
        <w:rPr>
          <w:rFonts w:ascii="Verdana" w:hAnsi="Verdana"/>
          <w:color w:val="182D19"/>
          <w:sz w:val="20"/>
          <w:szCs w:val="20"/>
          <w:lang w:val="et-EE"/>
        </w:rPr>
        <w:t>ks esitanud kontrollitavaid andmeid.</w:t>
      </w:r>
      <w:r w:rsidR="009220F1">
        <w:rPr>
          <w:rFonts w:ascii="Verdana" w:hAnsi="Verdana"/>
          <w:color w:val="182D19"/>
          <w:sz w:val="20"/>
          <w:szCs w:val="20"/>
          <w:lang w:val="et-EE"/>
        </w:rPr>
        <w:t xml:space="preserve"> </w:t>
      </w:r>
    </w:p>
    <w:p w14:paraId="1B1E8047" w14:textId="77777777" w:rsidR="00064251" w:rsidRDefault="00064251" w:rsidP="00E9045A">
      <w:pPr>
        <w:spacing w:line="0" w:lineRule="atLeast"/>
        <w:ind w:left="567"/>
        <w:jc w:val="both"/>
        <w:rPr>
          <w:rFonts w:ascii="Verdana" w:hAnsi="Verdana"/>
          <w:color w:val="182D19"/>
          <w:sz w:val="20"/>
          <w:szCs w:val="20"/>
          <w:lang w:val="et-EE"/>
        </w:rPr>
      </w:pPr>
    </w:p>
    <w:p w14:paraId="29976350" w14:textId="13F2177E" w:rsidR="002C146F" w:rsidRDefault="00064251"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Kuuendaks, E</w:t>
      </w:r>
      <w:r w:rsidR="0006306A">
        <w:rPr>
          <w:rFonts w:ascii="Verdana" w:hAnsi="Verdana"/>
          <w:color w:val="182D19"/>
          <w:sz w:val="20"/>
          <w:szCs w:val="20"/>
          <w:lang w:val="et-EE"/>
        </w:rPr>
        <w:t>elnõu koostajad ei ole arvestanud Riigikohtu 06.01.2015 otsuse nr 3-4-1-</w:t>
      </w:r>
      <w:r w:rsidR="00906927">
        <w:rPr>
          <w:rFonts w:ascii="Verdana" w:hAnsi="Verdana"/>
          <w:color w:val="182D19"/>
          <w:sz w:val="20"/>
          <w:szCs w:val="20"/>
          <w:lang w:val="et-EE"/>
        </w:rPr>
        <w:t xml:space="preserve">34-14, p-dega 42 ja 43, mille kohaselt: </w:t>
      </w:r>
      <w:r w:rsidR="00906927" w:rsidRPr="00E9045A">
        <w:rPr>
          <w:rFonts w:ascii="Verdana" w:hAnsi="Verdana"/>
          <w:i/>
          <w:iCs/>
          <w:color w:val="182D19"/>
          <w:sz w:val="20"/>
          <w:szCs w:val="20"/>
          <w:lang w:val="et-EE"/>
        </w:rPr>
        <w:t>(a)</w:t>
      </w:r>
      <w:r w:rsidR="00906927">
        <w:rPr>
          <w:rFonts w:ascii="Verdana" w:hAnsi="Verdana"/>
          <w:color w:val="182D19"/>
          <w:sz w:val="20"/>
          <w:szCs w:val="20"/>
          <w:lang w:val="et-EE"/>
        </w:rPr>
        <w:t xml:space="preserve"> </w:t>
      </w:r>
      <w:r w:rsidR="00E9045A">
        <w:rPr>
          <w:rFonts w:ascii="Verdana" w:hAnsi="Verdana"/>
          <w:color w:val="182D19"/>
          <w:sz w:val="20"/>
          <w:szCs w:val="20"/>
          <w:lang w:val="et-EE"/>
        </w:rPr>
        <w:t>j</w:t>
      </w:r>
      <w:r w:rsidR="00906927">
        <w:rPr>
          <w:rFonts w:ascii="Verdana" w:hAnsi="Verdana"/>
          <w:color w:val="182D19"/>
          <w:sz w:val="20"/>
          <w:szCs w:val="20"/>
          <w:lang w:val="et-EE"/>
        </w:rPr>
        <w:t>äät</w:t>
      </w:r>
      <w:r w:rsidR="00E9045A">
        <w:rPr>
          <w:rFonts w:ascii="Verdana" w:hAnsi="Verdana"/>
          <w:color w:val="182D19"/>
          <w:sz w:val="20"/>
          <w:szCs w:val="20"/>
          <w:lang w:val="et-EE"/>
        </w:rPr>
        <w:t xml:space="preserve">meseaduse </w:t>
      </w:r>
      <w:r w:rsidR="00906927">
        <w:rPr>
          <w:rFonts w:ascii="Verdana" w:hAnsi="Verdana"/>
          <w:color w:val="182D19"/>
          <w:sz w:val="20"/>
          <w:szCs w:val="20"/>
          <w:lang w:val="et-EE"/>
        </w:rPr>
        <w:t>§ 66 lg 1</w:t>
      </w:r>
      <w:r w:rsidRPr="00064251">
        <w:rPr>
          <w:rFonts w:ascii="Verdana" w:hAnsi="Verdana"/>
          <w:color w:val="182D19"/>
          <w:sz w:val="20"/>
          <w:szCs w:val="20"/>
          <w:vertAlign w:val="superscript"/>
          <w:lang w:val="et-EE"/>
        </w:rPr>
        <w:t>1</w:t>
      </w:r>
      <w:r w:rsidR="00906927">
        <w:rPr>
          <w:rFonts w:ascii="Verdana" w:hAnsi="Verdana"/>
          <w:color w:val="182D19"/>
          <w:sz w:val="20"/>
          <w:szCs w:val="20"/>
          <w:lang w:val="et-EE"/>
        </w:rPr>
        <w:t xml:space="preserve"> (antud juhul sisetehing) </w:t>
      </w:r>
      <w:r w:rsidR="00E5195E">
        <w:rPr>
          <w:rFonts w:ascii="Verdana" w:hAnsi="Verdana"/>
          <w:color w:val="182D19"/>
          <w:sz w:val="20"/>
          <w:szCs w:val="20"/>
          <w:lang w:val="et-EE"/>
        </w:rPr>
        <w:t xml:space="preserve">riivad põhiseaduse §-s 31 sätestatud ettevõtlusvabadust, millesse kuulub ka jäätmevedaja </w:t>
      </w:r>
      <w:r>
        <w:rPr>
          <w:rFonts w:ascii="Verdana" w:hAnsi="Verdana"/>
          <w:color w:val="182D19"/>
          <w:sz w:val="20"/>
          <w:szCs w:val="20"/>
          <w:lang w:val="et-EE"/>
        </w:rPr>
        <w:t xml:space="preserve">õigus asuda jäätmetekitajatega õigussuhtesse; </w:t>
      </w:r>
      <w:r w:rsidRPr="00E9045A">
        <w:rPr>
          <w:rFonts w:ascii="Verdana" w:hAnsi="Verdana"/>
          <w:i/>
          <w:iCs/>
          <w:color w:val="182D19"/>
          <w:sz w:val="20"/>
          <w:szCs w:val="20"/>
          <w:lang w:val="et-EE"/>
        </w:rPr>
        <w:t>(b)</w:t>
      </w:r>
      <w:r>
        <w:rPr>
          <w:rFonts w:ascii="Verdana" w:hAnsi="Verdana"/>
          <w:color w:val="182D19"/>
          <w:sz w:val="20"/>
          <w:szCs w:val="20"/>
          <w:lang w:val="et-EE"/>
        </w:rPr>
        <w:t xml:space="preserve"> </w:t>
      </w:r>
      <w:r w:rsidR="00E5195E">
        <w:rPr>
          <w:rFonts w:ascii="Verdana" w:hAnsi="Verdana"/>
          <w:color w:val="182D19"/>
          <w:sz w:val="20"/>
          <w:szCs w:val="20"/>
          <w:lang w:val="et-EE"/>
        </w:rPr>
        <w:t xml:space="preserve"> </w:t>
      </w:r>
      <w:r w:rsidRPr="00064251">
        <w:rPr>
          <w:rFonts w:ascii="Verdana" w:hAnsi="Verdana"/>
          <w:color w:val="182D19"/>
          <w:sz w:val="20"/>
          <w:szCs w:val="20"/>
          <w:lang w:val="et-EE"/>
        </w:rPr>
        <w:t>ettevõtlusvabadust riivab iga abinõu, mis takistab või kahjustab mõnd ettevõtlusega seotud tegevust</w:t>
      </w:r>
      <w:r>
        <w:rPr>
          <w:rFonts w:ascii="Verdana" w:hAnsi="Verdana"/>
          <w:color w:val="182D19"/>
          <w:sz w:val="20"/>
          <w:szCs w:val="20"/>
          <w:lang w:val="et-EE"/>
        </w:rPr>
        <w:t xml:space="preserve">; </w:t>
      </w:r>
      <w:r w:rsidRPr="00E9045A">
        <w:rPr>
          <w:rFonts w:ascii="Verdana" w:hAnsi="Verdana"/>
          <w:i/>
          <w:iCs/>
          <w:color w:val="182D19"/>
          <w:sz w:val="20"/>
          <w:szCs w:val="20"/>
          <w:lang w:val="et-EE"/>
        </w:rPr>
        <w:t>(c)</w:t>
      </w:r>
      <w:r>
        <w:rPr>
          <w:rFonts w:ascii="Verdana" w:hAnsi="Verdana"/>
          <w:color w:val="182D19"/>
          <w:sz w:val="20"/>
          <w:szCs w:val="20"/>
          <w:lang w:val="et-EE"/>
        </w:rPr>
        <w:t xml:space="preserve"> e</w:t>
      </w:r>
      <w:r w:rsidRPr="00064251">
        <w:rPr>
          <w:rFonts w:ascii="Verdana" w:hAnsi="Verdana"/>
          <w:color w:val="182D19"/>
          <w:sz w:val="20"/>
          <w:szCs w:val="20"/>
          <w:lang w:val="et-EE"/>
        </w:rPr>
        <w:t>ttevõtlusvabaduse piiramiseks piisab igast mõistlikust põhjuses</w:t>
      </w:r>
      <w:r>
        <w:rPr>
          <w:rFonts w:ascii="Verdana" w:hAnsi="Verdana"/>
          <w:color w:val="182D19"/>
          <w:sz w:val="20"/>
          <w:szCs w:val="20"/>
          <w:lang w:val="et-EE"/>
        </w:rPr>
        <w:t xml:space="preserve">t, mis peab </w:t>
      </w:r>
      <w:r w:rsidRPr="00064251">
        <w:rPr>
          <w:rFonts w:ascii="Verdana" w:hAnsi="Verdana"/>
          <w:color w:val="182D19"/>
          <w:sz w:val="20"/>
          <w:szCs w:val="20"/>
          <w:lang w:val="et-EE"/>
        </w:rPr>
        <w:t>aga johtuma avalikust huvist või teiste isikute õiguste ja vabaduste kaitse vajadusest, olema kaalukas ja enesestmõistetavalt õiguspärane</w:t>
      </w:r>
      <w:r>
        <w:rPr>
          <w:rFonts w:ascii="Verdana" w:hAnsi="Verdana"/>
          <w:color w:val="182D19"/>
          <w:sz w:val="20"/>
          <w:szCs w:val="20"/>
          <w:lang w:val="et-EE"/>
        </w:rPr>
        <w:t xml:space="preserve">; </w:t>
      </w:r>
      <w:r w:rsidRPr="00E9045A">
        <w:rPr>
          <w:rFonts w:ascii="Verdana" w:hAnsi="Verdana"/>
          <w:i/>
          <w:iCs/>
          <w:color w:val="182D19"/>
          <w:sz w:val="20"/>
          <w:szCs w:val="20"/>
          <w:lang w:val="et-EE"/>
        </w:rPr>
        <w:t>(d)</w:t>
      </w:r>
      <w:r w:rsidR="00E9045A" w:rsidRPr="00E9045A">
        <w:rPr>
          <w:color w:val="000000"/>
          <w:sz w:val="27"/>
          <w:szCs w:val="27"/>
          <w:lang w:val="et-EE"/>
        </w:rPr>
        <w:t xml:space="preserve"> </w:t>
      </w:r>
      <w:r w:rsidR="00E9045A">
        <w:rPr>
          <w:color w:val="000000"/>
          <w:sz w:val="27"/>
          <w:szCs w:val="27"/>
          <w:lang w:val="et-EE"/>
        </w:rPr>
        <w:t>l</w:t>
      </w:r>
      <w:r w:rsidR="00E9045A" w:rsidRPr="00E9045A">
        <w:rPr>
          <w:rFonts w:ascii="Verdana" w:hAnsi="Verdana"/>
          <w:color w:val="182D19"/>
          <w:sz w:val="20"/>
          <w:szCs w:val="20"/>
          <w:lang w:val="et-EE"/>
        </w:rPr>
        <w:t>epingu- ja ettevõtlusvabadusega kaitstakse muu hulgas tarbijat</w:t>
      </w:r>
      <w:r w:rsidR="00E9045A">
        <w:rPr>
          <w:rFonts w:ascii="Verdana" w:hAnsi="Verdana"/>
          <w:color w:val="182D19"/>
          <w:sz w:val="20"/>
          <w:szCs w:val="20"/>
          <w:lang w:val="et-EE"/>
        </w:rPr>
        <w:t xml:space="preserve">; </w:t>
      </w:r>
      <w:r w:rsidR="00E9045A" w:rsidRPr="00E9045A">
        <w:rPr>
          <w:rFonts w:ascii="Verdana" w:hAnsi="Verdana"/>
          <w:i/>
          <w:iCs/>
          <w:color w:val="182D19"/>
          <w:sz w:val="20"/>
          <w:szCs w:val="20"/>
          <w:lang w:val="et-EE"/>
        </w:rPr>
        <w:t>(e)</w:t>
      </w:r>
      <w:r w:rsidR="00E9045A" w:rsidRPr="00E9045A">
        <w:rPr>
          <w:rFonts w:ascii="Verdana" w:hAnsi="Verdana"/>
          <w:color w:val="182D19"/>
          <w:sz w:val="20"/>
          <w:szCs w:val="20"/>
          <w:lang w:val="et-EE"/>
        </w:rPr>
        <w:t xml:space="preserve"> </w:t>
      </w:r>
      <w:r w:rsidR="00E9045A">
        <w:rPr>
          <w:rFonts w:ascii="Verdana" w:hAnsi="Verdana"/>
          <w:color w:val="182D19"/>
          <w:sz w:val="20"/>
          <w:szCs w:val="20"/>
          <w:lang w:val="et-EE"/>
        </w:rPr>
        <w:t>m</w:t>
      </w:r>
      <w:r w:rsidR="00E9045A" w:rsidRPr="00E9045A">
        <w:rPr>
          <w:rFonts w:ascii="Verdana" w:hAnsi="Verdana"/>
          <w:color w:val="182D19"/>
          <w:sz w:val="20"/>
          <w:szCs w:val="20"/>
          <w:lang w:val="et-EE"/>
        </w:rPr>
        <w:t>ida intensiivsem on lepingu- ja ettevõtlusvabadusse sekkumine, seda mõjuvamad peavad olema sekkumist õigustavad põhjused</w:t>
      </w:r>
      <w:r w:rsidR="00E9045A">
        <w:rPr>
          <w:rFonts w:ascii="Verdana" w:hAnsi="Verdana"/>
          <w:color w:val="182D19"/>
          <w:sz w:val="20"/>
          <w:szCs w:val="20"/>
          <w:lang w:val="et-EE"/>
        </w:rPr>
        <w:t>.</w:t>
      </w:r>
      <w:r w:rsidR="003D3136">
        <w:rPr>
          <w:rFonts w:ascii="Verdana" w:hAnsi="Verdana"/>
          <w:color w:val="182D19"/>
          <w:sz w:val="20"/>
          <w:szCs w:val="20"/>
          <w:lang w:val="et-EE"/>
        </w:rPr>
        <w:t xml:space="preserve"> Nagu öeldud, ei ole Eelnõu koostajad näidanud, millised on mõjuvad põhjused, mis õigustavad korraldatud jäätmeveole sisetehingu lubamist.</w:t>
      </w:r>
    </w:p>
    <w:p w14:paraId="34D73A81" w14:textId="77777777" w:rsidR="00862273" w:rsidRDefault="00862273" w:rsidP="00E9045A">
      <w:pPr>
        <w:spacing w:line="0" w:lineRule="atLeast"/>
        <w:ind w:left="567"/>
        <w:jc w:val="both"/>
        <w:rPr>
          <w:rFonts w:ascii="Verdana" w:hAnsi="Verdana"/>
          <w:color w:val="182D19"/>
          <w:sz w:val="20"/>
          <w:szCs w:val="20"/>
          <w:lang w:val="et-EE"/>
        </w:rPr>
      </w:pPr>
    </w:p>
    <w:p w14:paraId="425B9C2C" w14:textId="5E5A828F" w:rsidR="00CB62F7" w:rsidRDefault="00303A27"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Seitsmendaks, </w:t>
      </w:r>
      <w:r w:rsidR="00CB62F7">
        <w:rPr>
          <w:rFonts w:ascii="Verdana" w:hAnsi="Verdana"/>
          <w:color w:val="182D19"/>
          <w:sz w:val="20"/>
          <w:szCs w:val="20"/>
          <w:lang w:val="et-EE"/>
        </w:rPr>
        <w:t>on märkimisväärne, et</w:t>
      </w:r>
      <w:r w:rsidR="00125932">
        <w:rPr>
          <w:rFonts w:ascii="Verdana" w:hAnsi="Verdana"/>
          <w:color w:val="182D19"/>
          <w:sz w:val="20"/>
          <w:szCs w:val="20"/>
          <w:lang w:val="et-EE"/>
        </w:rPr>
        <w:t xml:space="preserve"> Eelnõu seletuskirja lisaks 4 </w:t>
      </w:r>
      <w:r w:rsidR="00046541">
        <w:rPr>
          <w:rFonts w:ascii="Verdana" w:hAnsi="Verdana"/>
          <w:color w:val="182D19"/>
          <w:sz w:val="20"/>
          <w:szCs w:val="20"/>
          <w:lang w:val="et-EE"/>
        </w:rPr>
        <w:t>olevast märkuste arvestamise tabelist nähtub, et</w:t>
      </w:r>
      <w:r w:rsidR="00CB62F7">
        <w:rPr>
          <w:rFonts w:ascii="Verdana" w:hAnsi="Verdana"/>
          <w:color w:val="182D19"/>
          <w:sz w:val="20"/>
          <w:szCs w:val="20"/>
          <w:lang w:val="et-EE"/>
        </w:rPr>
        <w:t xml:space="preserve"> ka Konkurentsi</w:t>
      </w:r>
      <w:r w:rsidR="00F27808">
        <w:rPr>
          <w:rFonts w:ascii="Verdana" w:hAnsi="Verdana"/>
          <w:color w:val="182D19"/>
          <w:sz w:val="20"/>
          <w:szCs w:val="20"/>
          <w:lang w:val="et-EE"/>
        </w:rPr>
        <w:t>a</w:t>
      </w:r>
      <w:r w:rsidR="00A64CDC">
        <w:rPr>
          <w:rFonts w:ascii="Verdana" w:hAnsi="Verdana"/>
          <w:color w:val="182D19"/>
          <w:sz w:val="20"/>
          <w:szCs w:val="20"/>
          <w:lang w:val="et-EE"/>
        </w:rPr>
        <w:t xml:space="preserve">met </w:t>
      </w:r>
      <w:r w:rsidR="00FC6EF7">
        <w:rPr>
          <w:rFonts w:ascii="Verdana" w:hAnsi="Verdana"/>
          <w:color w:val="182D19"/>
          <w:sz w:val="20"/>
          <w:szCs w:val="20"/>
          <w:lang w:val="et-EE"/>
        </w:rPr>
        <w:t xml:space="preserve">on teinud ettepaneku säilitada </w:t>
      </w:r>
      <w:r w:rsidR="002022E4">
        <w:rPr>
          <w:rFonts w:ascii="Verdana" w:hAnsi="Verdana"/>
          <w:color w:val="182D19"/>
          <w:sz w:val="20"/>
          <w:szCs w:val="20"/>
          <w:lang w:val="et-EE"/>
        </w:rPr>
        <w:t xml:space="preserve">korraldatud jäätmeveo puhul </w:t>
      </w:r>
      <w:r w:rsidR="00FC6EF7">
        <w:rPr>
          <w:rFonts w:ascii="Verdana" w:hAnsi="Verdana"/>
          <w:color w:val="182D19"/>
          <w:sz w:val="20"/>
          <w:szCs w:val="20"/>
          <w:lang w:val="et-EE"/>
        </w:rPr>
        <w:t>sisetehingu keeld</w:t>
      </w:r>
      <w:r w:rsidR="004B5816">
        <w:rPr>
          <w:rFonts w:ascii="Verdana" w:hAnsi="Verdana"/>
          <w:color w:val="182D19"/>
          <w:sz w:val="20"/>
          <w:szCs w:val="20"/>
          <w:lang w:val="et-EE"/>
        </w:rPr>
        <w:t xml:space="preserve">, kuna sisetehingu lubamine tooks kaasa negatiivsed tagajärjed konkurentsile ja teenuse hinnale. Eelnõu koostajad viitavad vastuseks Euroopa Kohtu lahenditele, et </w:t>
      </w:r>
      <w:r w:rsidR="00036920">
        <w:rPr>
          <w:rFonts w:ascii="Verdana" w:hAnsi="Verdana"/>
          <w:color w:val="182D19"/>
          <w:sz w:val="20"/>
          <w:szCs w:val="20"/>
          <w:lang w:val="et-EE"/>
        </w:rPr>
        <w:t>sisetehing</w:t>
      </w:r>
      <w:r w:rsidR="0044611E">
        <w:rPr>
          <w:rFonts w:ascii="Verdana" w:hAnsi="Verdana"/>
          <w:color w:val="182D19"/>
          <w:sz w:val="20"/>
          <w:szCs w:val="20"/>
          <w:lang w:val="et-EE"/>
        </w:rPr>
        <w:t xml:space="preserve"> on lubatud. Jääb mulje, et ERMEL ja Konkurentsiamet ühelt poolt ja Eelnõu koostajad teiselt poolt räägivad erinevatest asjadest. ERMEL </w:t>
      </w:r>
      <w:r w:rsidR="005566E7">
        <w:rPr>
          <w:rFonts w:ascii="Verdana" w:hAnsi="Verdana"/>
          <w:color w:val="182D19"/>
          <w:sz w:val="20"/>
          <w:szCs w:val="20"/>
          <w:lang w:val="et-EE"/>
        </w:rPr>
        <w:t>ja Konkurentsiamet ütlevad, et sisetehingu lubamine toob kaasa konkurentsi halvenemise ja hinnatõusu, ning Eelnõu koostaja ütleb, et sisetehing</w:t>
      </w:r>
      <w:r w:rsidR="00725DF5">
        <w:rPr>
          <w:rFonts w:ascii="Verdana" w:hAnsi="Verdana"/>
          <w:color w:val="182D19"/>
          <w:sz w:val="20"/>
          <w:szCs w:val="20"/>
          <w:lang w:val="et-EE"/>
        </w:rPr>
        <w:t>u lubamine</w:t>
      </w:r>
      <w:r w:rsidR="005566E7">
        <w:rPr>
          <w:rFonts w:ascii="Verdana" w:hAnsi="Verdana"/>
          <w:color w:val="182D19"/>
          <w:sz w:val="20"/>
          <w:szCs w:val="20"/>
          <w:lang w:val="et-EE"/>
        </w:rPr>
        <w:t xml:space="preserve"> on õiguslikult </w:t>
      </w:r>
      <w:r w:rsidR="00725DF5">
        <w:rPr>
          <w:rFonts w:ascii="Verdana" w:hAnsi="Verdana"/>
          <w:color w:val="182D19"/>
          <w:sz w:val="20"/>
          <w:szCs w:val="20"/>
          <w:lang w:val="et-EE"/>
        </w:rPr>
        <w:t xml:space="preserve">võimalik. Asjaolu, et sisetehingu lubamine on õiguslikult lubatud, ei tähenda, et see on põhjendatud või vajalik. </w:t>
      </w:r>
    </w:p>
    <w:p w14:paraId="4E6643FB" w14:textId="77777777" w:rsidR="00CB62F7" w:rsidRDefault="00CB62F7" w:rsidP="00E9045A">
      <w:pPr>
        <w:spacing w:line="0" w:lineRule="atLeast"/>
        <w:ind w:left="567"/>
        <w:jc w:val="both"/>
        <w:rPr>
          <w:rFonts w:ascii="Verdana" w:hAnsi="Verdana"/>
          <w:color w:val="182D19"/>
          <w:sz w:val="20"/>
          <w:szCs w:val="20"/>
          <w:lang w:val="et-EE"/>
        </w:rPr>
      </w:pPr>
    </w:p>
    <w:p w14:paraId="4D09DFFD" w14:textId="409D2806" w:rsidR="00C8660A" w:rsidRDefault="006F3517"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Kaheksandaks, </w:t>
      </w:r>
      <w:r w:rsidR="002B1A57">
        <w:rPr>
          <w:rFonts w:ascii="Verdana" w:hAnsi="Verdana"/>
          <w:color w:val="182D19"/>
          <w:sz w:val="20"/>
          <w:szCs w:val="20"/>
          <w:lang w:val="et-EE"/>
        </w:rPr>
        <w:t>r</w:t>
      </w:r>
      <w:r w:rsidR="00862273">
        <w:rPr>
          <w:rFonts w:ascii="Verdana" w:hAnsi="Verdana"/>
          <w:color w:val="182D19"/>
          <w:sz w:val="20"/>
          <w:szCs w:val="20"/>
          <w:lang w:val="et-EE"/>
        </w:rPr>
        <w:t xml:space="preserve">iigihankemenetluse eesmärk on soodustada ettevõtlust ja konkurentsi, mida </w:t>
      </w:r>
      <w:r w:rsidR="002D566B">
        <w:rPr>
          <w:rFonts w:ascii="Verdana" w:hAnsi="Verdana"/>
          <w:color w:val="182D19"/>
          <w:sz w:val="20"/>
          <w:szCs w:val="20"/>
          <w:lang w:val="et-EE"/>
        </w:rPr>
        <w:t>aga kahjustaks teenuse osutamine hankija enese poolt. Ettevõtlusvabaduse ning konkurentsi suhtes ülimuslik võiks olla üksnes ülekaalukas avalik huvi.</w:t>
      </w:r>
      <w:r w:rsidR="00011212">
        <w:rPr>
          <w:rFonts w:ascii="Verdana" w:hAnsi="Verdana"/>
          <w:color w:val="182D19"/>
          <w:sz w:val="20"/>
          <w:szCs w:val="20"/>
          <w:lang w:val="et-EE"/>
        </w:rPr>
        <w:t xml:space="preserve"> Eelnõust ei nähtu, kuidas sisetehingud peaks </w:t>
      </w:r>
      <w:r w:rsidR="00845E66">
        <w:rPr>
          <w:rFonts w:ascii="Verdana" w:hAnsi="Verdana"/>
          <w:color w:val="182D19"/>
          <w:sz w:val="20"/>
          <w:szCs w:val="20"/>
          <w:lang w:val="et-EE"/>
        </w:rPr>
        <w:t>jäätmehooldusteenuse parimat kvaliteeti tagama. Reeglina peaks lähtuma</w:t>
      </w:r>
      <w:r w:rsidR="00DF418C">
        <w:rPr>
          <w:rFonts w:ascii="Verdana" w:hAnsi="Verdana"/>
          <w:color w:val="182D19"/>
          <w:sz w:val="20"/>
          <w:szCs w:val="20"/>
          <w:lang w:val="et-EE"/>
        </w:rPr>
        <w:t xml:space="preserve"> riigihangete üldpõhimõtetest ja just sellega konkurentsi turul soodustama.</w:t>
      </w:r>
    </w:p>
    <w:p w14:paraId="04E5AE7E" w14:textId="77777777" w:rsidR="002B1A57" w:rsidRDefault="002B1A57" w:rsidP="00E9045A">
      <w:pPr>
        <w:spacing w:line="0" w:lineRule="atLeast"/>
        <w:ind w:left="567"/>
        <w:jc w:val="both"/>
        <w:rPr>
          <w:rFonts w:ascii="Verdana" w:hAnsi="Verdana"/>
          <w:color w:val="182D19"/>
          <w:sz w:val="20"/>
          <w:szCs w:val="20"/>
          <w:lang w:val="et-EE"/>
        </w:rPr>
      </w:pPr>
    </w:p>
    <w:p w14:paraId="3F288D2B" w14:textId="7CBA7027" w:rsidR="00203CC9" w:rsidRDefault="006F3517"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lastRenderedPageBreak/>
        <w:t xml:space="preserve">Üheksandaks, </w:t>
      </w:r>
      <w:r w:rsidR="00B049D3" w:rsidRPr="00411014">
        <w:rPr>
          <w:rFonts w:ascii="Verdana" w:hAnsi="Verdana"/>
          <w:color w:val="182D19"/>
          <w:sz w:val="20"/>
          <w:szCs w:val="20"/>
          <w:lang w:val="et-EE"/>
        </w:rPr>
        <w:t>E</w:t>
      </w:r>
      <w:r w:rsidR="00411014" w:rsidRPr="00411014">
        <w:rPr>
          <w:rFonts w:ascii="Verdana" w:hAnsi="Verdana"/>
          <w:color w:val="182D19"/>
          <w:sz w:val="20"/>
          <w:szCs w:val="20"/>
          <w:lang w:val="et-EE"/>
        </w:rPr>
        <w:t>elnõu menetluses on</w:t>
      </w:r>
      <w:r w:rsidR="00AD72BA" w:rsidRPr="003121A6">
        <w:rPr>
          <w:rFonts w:ascii="Verdana" w:hAnsi="Verdana"/>
          <w:color w:val="182D19"/>
          <w:sz w:val="20"/>
          <w:szCs w:val="20"/>
          <w:lang w:val="et-EE"/>
        </w:rPr>
        <w:t xml:space="preserve"> </w:t>
      </w:r>
      <w:r w:rsidR="000117C7" w:rsidRPr="003121A6">
        <w:rPr>
          <w:rFonts w:ascii="Verdana" w:hAnsi="Verdana"/>
          <w:color w:val="182D19"/>
          <w:sz w:val="20"/>
          <w:szCs w:val="20"/>
          <w:lang w:val="et-EE"/>
        </w:rPr>
        <w:t>ERMEL</w:t>
      </w:r>
      <w:r w:rsidR="00411014">
        <w:rPr>
          <w:rFonts w:ascii="Verdana" w:hAnsi="Verdana"/>
          <w:color w:val="182D19"/>
          <w:sz w:val="20"/>
          <w:szCs w:val="20"/>
          <w:lang w:val="et-EE"/>
        </w:rPr>
        <w:t xml:space="preserve">, </w:t>
      </w:r>
      <w:r w:rsidR="00EF3687">
        <w:rPr>
          <w:rFonts w:ascii="Verdana" w:hAnsi="Verdana"/>
          <w:color w:val="182D19"/>
          <w:sz w:val="20"/>
          <w:szCs w:val="20"/>
          <w:lang w:val="et-EE"/>
        </w:rPr>
        <w:t>juhuks kui sisetehingud lubatakse,</w:t>
      </w:r>
      <w:r w:rsidR="000117C7" w:rsidRPr="003121A6">
        <w:rPr>
          <w:rFonts w:ascii="Verdana" w:hAnsi="Verdana"/>
          <w:color w:val="182D19"/>
          <w:sz w:val="20"/>
          <w:szCs w:val="20"/>
          <w:lang w:val="et-EE"/>
        </w:rPr>
        <w:t xml:space="preserve"> teinud ettepaneku </w:t>
      </w:r>
      <w:r w:rsidR="00203CC9" w:rsidRPr="003121A6">
        <w:rPr>
          <w:rFonts w:ascii="Verdana" w:hAnsi="Verdana"/>
          <w:color w:val="182D19"/>
          <w:sz w:val="20"/>
          <w:szCs w:val="20"/>
          <w:lang w:val="et-EE"/>
        </w:rPr>
        <w:t xml:space="preserve">seada sellele ajaline piirang, näiteks 1 aasta, ehk aasta jooksul on </w:t>
      </w:r>
      <w:r w:rsidR="00AD72BA" w:rsidRPr="003121A6">
        <w:rPr>
          <w:rFonts w:ascii="Verdana" w:hAnsi="Verdana"/>
          <w:color w:val="182D19"/>
          <w:sz w:val="20"/>
          <w:szCs w:val="20"/>
          <w:lang w:val="et-EE"/>
        </w:rPr>
        <w:t xml:space="preserve">kohaliku omavalitsuse üksus </w:t>
      </w:r>
      <w:r w:rsidR="00203CC9" w:rsidRPr="003121A6">
        <w:rPr>
          <w:rFonts w:ascii="Verdana" w:hAnsi="Verdana"/>
          <w:color w:val="182D19"/>
          <w:sz w:val="20"/>
          <w:szCs w:val="20"/>
          <w:lang w:val="et-EE"/>
        </w:rPr>
        <w:t xml:space="preserve">kohustatud taas korraldama </w:t>
      </w:r>
      <w:r w:rsidR="00AD72BA" w:rsidRPr="003121A6">
        <w:rPr>
          <w:rFonts w:ascii="Verdana" w:hAnsi="Verdana"/>
          <w:color w:val="182D19"/>
          <w:sz w:val="20"/>
          <w:szCs w:val="20"/>
          <w:lang w:val="et-EE"/>
        </w:rPr>
        <w:t>korraldatud jäätmeveo riigi</w:t>
      </w:r>
      <w:r w:rsidR="00203CC9" w:rsidRPr="003121A6">
        <w:rPr>
          <w:rFonts w:ascii="Verdana" w:hAnsi="Verdana"/>
          <w:color w:val="182D19"/>
          <w:sz w:val="20"/>
          <w:szCs w:val="20"/>
          <w:lang w:val="et-EE"/>
        </w:rPr>
        <w:t xml:space="preserve">hanke. Põhjus on selles, et väga paljusid hanketingimusi ei ole võimalik </w:t>
      </w:r>
      <w:r w:rsidR="003C1437" w:rsidRPr="003121A6">
        <w:rPr>
          <w:rFonts w:ascii="Verdana" w:hAnsi="Verdana"/>
          <w:color w:val="182D19"/>
          <w:sz w:val="20"/>
          <w:szCs w:val="20"/>
          <w:lang w:val="et-EE"/>
        </w:rPr>
        <w:t xml:space="preserve">riigihangete vaidlustuskomisjonis (VAKO) </w:t>
      </w:r>
      <w:r w:rsidR="00203CC9" w:rsidRPr="003121A6">
        <w:rPr>
          <w:rFonts w:ascii="Verdana" w:hAnsi="Verdana"/>
          <w:color w:val="182D19"/>
          <w:sz w:val="20"/>
          <w:szCs w:val="20"/>
          <w:lang w:val="et-EE"/>
        </w:rPr>
        <w:t xml:space="preserve">vaidlustada, ehk VAKO saab kontrollida, kas hange vastab RHS nõuetele, kuid VAKO ei saa omavalitsusele ette kirjutada hanke sisu. Nii võib juhtuda, et </w:t>
      </w:r>
      <w:r w:rsidR="00801416" w:rsidRPr="003121A6">
        <w:rPr>
          <w:rFonts w:ascii="Verdana" w:hAnsi="Verdana"/>
          <w:color w:val="182D19"/>
          <w:sz w:val="20"/>
          <w:szCs w:val="20"/>
          <w:lang w:val="et-EE"/>
        </w:rPr>
        <w:t xml:space="preserve">KOV </w:t>
      </w:r>
      <w:r w:rsidR="00203CC9" w:rsidRPr="003121A6">
        <w:rPr>
          <w:rFonts w:ascii="Verdana" w:hAnsi="Verdana"/>
          <w:color w:val="182D19"/>
          <w:sz w:val="20"/>
          <w:szCs w:val="20"/>
          <w:lang w:val="et-EE"/>
        </w:rPr>
        <w:t xml:space="preserve">kas tahtlikult või tahmata kirjutab hankesse tingimused, millede täitmine ei pruugi olla võimalik või mis toovad kaasa riskid, mida pakkujad ei suuda hinnata. Sellisel juhul võib hange nurjuda ja </w:t>
      </w:r>
      <w:proofErr w:type="spellStart"/>
      <w:r w:rsidR="00801416" w:rsidRPr="003121A6">
        <w:rPr>
          <w:rFonts w:ascii="Verdana" w:hAnsi="Verdana"/>
          <w:color w:val="182D19"/>
          <w:sz w:val="20"/>
          <w:szCs w:val="20"/>
          <w:lang w:val="et-EE"/>
        </w:rPr>
        <w:t>KOV-il</w:t>
      </w:r>
      <w:proofErr w:type="spellEnd"/>
      <w:r w:rsidR="00801416" w:rsidRPr="003121A6">
        <w:rPr>
          <w:rFonts w:ascii="Verdana" w:hAnsi="Verdana"/>
          <w:color w:val="182D19"/>
          <w:sz w:val="20"/>
          <w:szCs w:val="20"/>
          <w:lang w:val="et-EE"/>
        </w:rPr>
        <w:t xml:space="preserve"> </w:t>
      </w:r>
      <w:r w:rsidR="00AD72BA" w:rsidRPr="003121A6">
        <w:rPr>
          <w:rFonts w:ascii="Verdana" w:hAnsi="Verdana"/>
          <w:color w:val="182D19"/>
          <w:sz w:val="20"/>
          <w:szCs w:val="20"/>
          <w:lang w:val="et-EE"/>
        </w:rPr>
        <w:t xml:space="preserve">tekib </w:t>
      </w:r>
      <w:r w:rsidR="00203CC9" w:rsidRPr="003121A6">
        <w:rPr>
          <w:rFonts w:ascii="Verdana" w:hAnsi="Verdana"/>
          <w:color w:val="182D19"/>
          <w:sz w:val="20"/>
          <w:szCs w:val="20"/>
          <w:lang w:val="et-EE"/>
        </w:rPr>
        <w:t xml:space="preserve">võimalus sisetehingu rakendamiseks ning eelnõust lähtuvalt selline </w:t>
      </w:r>
      <w:r w:rsidR="00AD72BA" w:rsidRPr="003121A6">
        <w:rPr>
          <w:rFonts w:ascii="Verdana" w:hAnsi="Verdana"/>
          <w:color w:val="182D19"/>
          <w:sz w:val="20"/>
          <w:szCs w:val="20"/>
          <w:lang w:val="et-EE"/>
        </w:rPr>
        <w:t xml:space="preserve">kohaliku omavalitsuse üksus </w:t>
      </w:r>
      <w:r w:rsidR="00203CC9" w:rsidRPr="003121A6">
        <w:rPr>
          <w:rFonts w:ascii="Verdana" w:hAnsi="Verdana"/>
          <w:color w:val="182D19"/>
          <w:sz w:val="20"/>
          <w:szCs w:val="20"/>
          <w:lang w:val="et-EE"/>
        </w:rPr>
        <w:t xml:space="preserve">enam </w:t>
      </w:r>
      <w:r w:rsidR="00AD72BA" w:rsidRPr="003121A6">
        <w:rPr>
          <w:rFonts w:ascii="Verdana" w:hAnsi="Verdana"/>
          <w:color w:val="182D19"/>
          <w:sz w:val="20"/>
          <w:szCs w:val="20"/>
          <w:lang w:val="et-EE"/>
        </w:rPr>
        <w:t xml:space="preserve">ei peakski </w:t>
      </w:r>
      <w:r w:rsidR="00203CC9" w:rsidRPr="003121A6">
        <w:rPr>
          <w:rFonts w:ascii="Verdana" w:hAnsi="Verdana"/>
          <w:color w:val="182D19"/>
          <w:sz w:val="20"/>
          <w:szCs w:val="20"/>
          <w:lang w:val="et-EE"/>
        </w:rPr>
        <w:t xml:space="preserve">uut </w:t>
      </w:r>
      <w:r w:rsidR="00AD72BA" w:rsidRPr="003121A6">
        <w:rPr>
          <w:rFonts w:ascii="Verdana" w:hAnsi="Verdana"/>
          <w:color w:val="182D19"/>
          <w:sz w:val="20"/>
          <w:szCs w:val="20"/>
          <w:lang w:val="et-EE"/>
        </w:rPr>
        <w:t xml:space="preserve">korraldatud jäätmeveo hanget tegema. </w:t>
      </w:r>
      <w:r w:rsidR="00203CC9" w:rsidRPr="003121A6">
        <w:rPr>
          <w:rFonts w:ascii="Verdana" w:hAnsi="Verdana"/>
          <w:color w:val="182D19"/>
          <w:sz w:val="20"/>
          <w:szCs w:val="20"/>
          <w:lang w:val="et-EE"/>
        </w:rPr>
        <w:t xml:space="preserve">Kui sisetehingu kehtivuse aega mitte piirata, siis võib </w:t>
      </w:r>
      <w:proofErr w:type="spellStart"/>
      <w:r w:rsidR="00203CC9" w:rsidRPr="003121A6">
        <w:rPr>
          <w:rFonts w:ascii="Verdana" w:hAnsi="Verdana"/>
          <w:color w:val="182D19"/>
          <w:sz w:val="20"/>
          <w:szCs w:val="20"/>
          <w:lang w:val="et-EE"/>
        </w:rPr>
        <w:t>KOV-l</w:t>
      </w:r>
      <w:proofErr w:type="spellEnd"/>
      <w:r w:rsidR="00203CC9" w:rsidRPr="003121A6">
        <w:rPr>
          <w:rFonts w:ascii="Verdana" w:hAnsi="Verdana"/>
          <w:color w:val="182D19"/>
          <w:sz w:val="20"/>
          <w:szCs w:val="20"/>
          <w:lang w:val="et-EE"/>
        </w:rPr>
        <w:t xml:space="preserve"> tekkida ka sisuline kiusatus vastavalt käituda. Sellisel juhul tekiks </w:t>
      </w:r>
      <w:r w:rsidR="00AD72BA" w:rsidRPr="003121A6">
        <w:rPr>
          <w:rFonts w:ascii="Verdana" w:hAnsi="Verdana"/>
          <w:color w:val="182D19"/>
          <w:sz w:val="20"/>
          <w:szCs w:val="20"/>
          <w:lang w:val="et-EE"/>
        </w:rPr>
        <w:t xml:space="preserve">korraldatud jäätmeveo teenuse osas täielik </w:t>
      </w:r>
      <w:r w:rsidR="00203CC9" w:rsidRPr="003121A6">
        <w:rPr>
          <w:rFonts w:ascii="Verdana" w:hAnsi="Verdana"/>
          <w:color w:val="182D19"/>
          <w:sz w:val="20"/>
          <w:szCs w:val="20"/>
          <w:lang w:val="et-EE"/>
        </w:rPr>
        <w:t>munitsipaalmonopol ning üleüldine konkurentsiolukord halveneks kiiresti veelgi, rääkimata sellest innovatsiooni või uusi lahendusi võiks turule pääseda.</w:t>
      </w:r>
    </w:p>
    <w:p w14:paraId="21F9ECA2" w14:textId="77777777" w:rsidR="002B1A57" w:rsidRDefault="002B1A57" w:rsidP="00E9045A">
      <w:pPr>
        <w:spacing w:line="0" w:lineRule="atLeast"/>
        <w:ind w:left="567"/>
        <w:jc w:val="both"/>
        <w:rPr>
          <w:rFonts w:ascii="Verdana" w:hAnsi="Verdana"/>
          <w:color w:val="182D19"/>
          <w:sz w:val="20"/>
          <w:szCs w:val="20"/>
          <w:lang w:val="et-EE"/>
        </w:rPr>
      </w:pPr>
    </w:p>
    <w:p w14:paraId="7290B200" w14:textId="52BDA7F7" w:rsidR="002B1A57" w:rsidRPr="003121A6" w:rsidRDefault="002B1A57" w:rsidP="001B2CC3">
      <w:pPr>
        <w:numPr>
          <w:ilvl w:val="1"/>
          <w:numId w:val="5"/>
        </w:numPr>
        <w:spacing w:line="0" w:lineRule="atLeast"/>
        <w:ind w:left="567" w:hanging="567"/>
        <w:jc w:val="both"/>
        <w:rPr>
          <w:rFonts w:ascii="Verdana" w:hAnsi="Verdana"/>
          <w:color w:val="182D19"/>
          <w:sz w:val="20"/>
          <w:szCs w:val="20"/>
          <w:lang w:val="et-EE"/>
        </w:rPr>
      </w:pPr>
      <w:r w:rsidRPr="001B2CC3">
        <w:rPr>
          <w:rFonts w:ascii="Verdana" w:hAnsi="Verdana"/>
          <w:color w:val="182D19"/>
          <w:sz w:val="20"/>
          <w:szCs w:val="20"/>
          <w:u w:val="single"/>
          <w:lang w:val="et-EE"/>
        </w:rPr>
        <w:t>Kokkuvõttes:</w:t>
      </w:r>
      <w:r>
        <w:rPr>
          <w:rFonts w:ascii="Verdana" w:hAnsi="Verdana"/>
          <w:color w:val="182D19"/>
          <w:sz w:val="20"/>
          <w:szCs w:val="20"/>
          <w:lang w:val="et-EE"/>
        </w:rPr>
        <w:t xml:space="preserve"> </w:t>
      </w:r>
      <w:r w:rsidR="006F3517">
        <w:rPr>
          <w:rFonts w:ascii="Verdana" w:hAnsi="Verdana"/>
          <w:color w:val="182D19"/>
          <w:sz w:val="20"/>
          <w:szCs w:val="20"/>
          <w:lang w:val="et-EE"/>
        </w:rPr>
        <w:t>Eelnõu ei sisalda põhjendusi, milleks on vajalik lubada korraldatud jäätmeveo puhul sise</w:t>
      </w:r>
      <w:r w:rsidR="001B2CC3">
        <w:rPr>
          <w:rFonts w:ascii="Verdana" w:hAnsi="Verdana"/>
          <w:color w:val="182D19"/>
          <w:sz w:val="20"/>
          <w:szCs w:val="20"/>
          <w:lang w:val="et-EE"/>
        </w:rPr>
        <w:t xml:space="preserve">tehingut. Sisetehingu lubamine kahjustab korraldatud jäätmeveo teenuse osutamisel konkurentsi ja toob kaasa hinnatõusu jäätmevaldajatele. Ka Konkurentsiamet on avaldanud vastuseisu sisetehingu lubamisele. Ühtlasi on kahtlus, et sisetehingu lubamine on vastuolus põhiseadusega (vt Riigikohtu </w:t>
      </w:r>
      <w:r w:rsidR="001B2CC3" w:rsidRPr="001B2CC3">
        <w:rPr>
          <w:rFonts w:ascii="Verdana" w:hAnsi="Verdana"/>
          <w:color w:val="182D19"/>
          <w:sz w:val="20"/>
          <w:szCs w:val="20"/>
          <w:lang w:val="et-EE"/>
        </w:rPr>
        <w:t>06.01.2015 otsus nr 3-4-1-34-14, p-d 42 ja 43</w:t>
      </w:r>
      <w:r w:rsidR="001B2CC3">
        <w:rPr>
          <w:rFonts w:ascii="Verdana" w:hAnsi="Verdana"/>
          <w:color w:val="182D19"/>
          <w:sz w:val="20"/>
          <w:szCs w:val="20"/>
          <w:lang w:val="et-EE"/>
        </w:rPr>
        <w:t>).</w:t>
      </w:r>
    </w:p>
    <w:p w14:paraId="44A43699" w14:textId="77777777" w:rsidR="00E93C4B" w:rsidRPr="003121A6" w:rsidRDefault="00E93C4B" w:rsidP="00E9045A">
      <w:pPr>
        <w:spacing w:line="0" w:lineRule="atLeast"/>
        <w:jc w:val="both"/>
        <w:rPr>
          <w:rFonts w:ascii="Verdana" w:hAnsi="Verdana"/>
          <w:b/>
          <w:bCs/>
          <w:color w:val="182D19"/>
          <w:sz w:val="20"/>
          <w:szCs w:val="20"/>
          <w:lang w:val="et-EE"/>
        </w:rPr>
      </w:pPr>
    </w:p>
    <w:p w14:paraId="6B940F4F" w14:textId="3864750B" w:rsidR="00B36186" w:rsidRPr="003121A6" w:rsidRDefault="00B36186" w:rsidP="00E9045A">
      <w:pPr>
        <w:numPr>
          <w:ilvl w:val="0"/>
          <w:numId w:val="5"/>
        </w:numPr>
        <w:spacing w:line="0" w:lineRule="atLeast"/>
        <w:jc w:val="both"/>
        <w:rPr>
          <w:rFonts w:ascii="Verdana" w:hAnsi="Verdana"/>
          <w:b/>
          <w:bCs/>
          <w:color w:val="182D19"/>
          <w:sz w:val="20"/>
          <w:szCs w:val="20"/>
          <w:lang w:val="et-EE"/>
        </w:rPr>
      </w:pPr>
      <w:r w:rsidRPr="003121A6">
        <w:rPr>
          <w:rFonts w:ascii="Verdana" w:hAnsi="Verdana"/>
          <w:b/>
          <w:bCs/>
          <w:color w:val="182D19"/>
          <w:sz w:val="20"/>
          <w:szCs w:val="20"/>
          <w:lang w:val="et-EE"/>
        </w:rPr>
        <w:t>K</w:t>
      </w:r>
      <w:r w:rsidR="00801416" w:rsidRPr="003121A6">
        <w:rPr>
          <w:rFonts w:ascii="Verdana" w:hAnsi="Verdana"/>
          <w:b/>
          <w:bCs/>
          <w:color w:val="182D19"/>
          <w:sz w:val="20"/>
          <w:szCs w:val="20"/>
          <w:lang w:val="et-EE"/>
        </w:rPr>
        <w:t xml:space="preserve">OV-ile </w:t>
      </w:r>
      <w:r w:rsidRPr="003121A6">
        <w:rPr>
          <w:rFonts w:ascii="Verdana" w:hAnsi="Verdana"/>
          <w:b/>
          <w:bCs/>
          <w:color w:val="182D19"/>
          <w:sz w:val="20"/>
          <w:szCs w:val="20"/>
          <w:lang w:val="et-EE"/>
        </w:rPr>
        <w:t xml:space="preserve">toetuse andmine peab olema seotud </w:t>
      </w:r>
      <w:r w:rsidR="004916C5" w:rsidRPr="003121A6">
        <w:rPr>
          <w:rFonts w:ascii="Verdana" w:hAnsi="Verdana"/>
          <w:b/>
          <w:bCs/>
          <w:color w:val="182D19"/>
          <w:sz w:val="20"/>
          <w:szCs w:val="20"/>
          <w:lang w:val="et-EE"/>
        </w:rPr>
        <w:t xml:space="preserve">olmejäätmete </w:t>
      </w:r>
      <w:r w:rsidR="005D7EAF" w:rsidRPr="003121A6">
        <w:rPr>
          <w:rFonts w:ascii="Verdana" w:hAnsi="Verdana"/>
          <w:b/>
          <w:bCs/>
          <w:color w:val="182D19"/>
          <w:sz w:val="20"/>
          <w:szCs w:val="20"/>
          <w:lang w:val="et-EE"/>
        </w:rPr>
        <w:t>ringlussevõtu sihtarvude täitmisega</w:t>
      </w:r>
    </w:p>
    <w:p w14:paraId="1A96B14E" w14:textId="77777777" w:rsidR="00B36186" w:rsidRPr="003121A6" w:rsidRDefault="00B36186" w:rsidP="00E9045A">
      <w:pPr>
        <w:spacing w:line="0" w:lineRule="atLeast"/>
        <w:jc w:val="both"/>
        <w:rPr>
          <w:rFonts w:ascii="Verdana" w:hAnsi="Verdana"/>
          <w:color w:val="182D19"/>
          <w:sz w:val="20"/>
          <w:szCs w:val="20"/>
          <w:lang w:val="et-EE"/>
        </w:rPr>
      </w:pPr>
    </w:p>
    <w:p w14:paraId="6ACEA755" w14:textId="6CFAF2CA" w:rsidR="005D7EAF" w:rsidRPr="003121A6" w:rsidRDefault="003B014B"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Eel</w:t>
      </w:r>
      <w:r w:rsidR="002A6649">
        <w:rPr>
          <w:rFonts w:ascii="Verdana" w:hAnsi="Verdana"/>
          <w:color w:val="182D19"/>
          <w:sz w:val="20"/>
          <w:szCs w:val="20"/>
          <w:lang w:val="et-EE"/>
        </w:rPr>
        <w:t xml:space="preserve">nõu § 1 p-ga 6 täiendatakse </w:t>
      </w:r>
      <w:r w:rsidR="001F6506" w:rsidRPr="003121A6">
        <w:rPr>
          <w:rFonts w:ascii="Verdana" w:hAnsi="Verdana"/>
          <w:color w:val="182D19"/>
          <w:sz w:val="20"/>
          <w:szCs w:val="20"/>
          <w:lang w:val="et-EE"/>
        </w:rPr>
        <w:t xml:space="preserve">jäätmeseaduse § </w:t>
      </w:r>
      <w:r w:rsidR="00D12D63" w:rsidRPr="003121A6">
        <w:rPr>
          <w:rFonts w:ascii="Verdana" w:hAnsi="Verdana"/>
          <w:color w:val="182D19"/>
          <w:sz w:val="20"/>
          <w:szCs w:val="20"/>
          <w:lang w:val="et-EE"/>
        </w:rPr>
        <w:t xml:space="preserve">12 </w:t>
      </w:r>
      <w:r w:rsidR="002A6649">
        <w:rPr>
          <w:rFonts w:ascii="Verdana" w:hAnsi="Verdana"/>
          <w:color w:val="182D19"/>
          <w:sz w:val="20"/>
          <w:szCs w:val="20"/>
          <w:lang w:val="et-EE"/>
        </w:rPr>
        <w:t>lg-</w:t>
      </w:r>
      <w:proofErr w:type="spellStart"/>
      <w:r w:rsidR="002A6649">
        <w:rPr>
          <w:rFonts w:ascii="Verdana" w:hAnsi="Verdana"/>
          <w:color w:val="182D19"/>
          <w:sz w:val="20"/>
          <w:szCs w:val="20"/>
          <w:lang w:val="et-EE"/>
        </w:rPr>
        <w:t>tega</w:t>
      </w:r>
      <w:proofErr w:type="spellEnd"/>
      <w:r w:rsidR="00D12D63" w:rsidRPr="003121A6">
        <w:rPr>
          <w:rFonts w:ascii="Verdana" w:hAnsi="Verdana"/>
          <w:color w:val="182D19"/>
          <w:sz w:val="20"/>
          <w:szCs w:val="20"/>
          <w:lang w:val="et-EE"/>
        </w:rPr>
        <w:t xml:space="preserve"> 4 ja 5</w:t>
      </w:r>
      <w:r w:rsidR="00F70A11">
        <w:rPr>
          <w:rFonts w:ascii="Verdana" w:hAnsi="Verdana"/>
          <w:color w:val="182D19"/>
          <w:sz w:val="20"/>
          <w:szCs w:val="20"/>
          <w:lang w:val="et-EE"/>
        </w:rPr>
        <w:t>,</w:t>
      </w:r>
      <w:r w:rsidR="00D12D63" w:rsidRPr="003121A6">
        <w:rPr>
          <w:rFonts w:ascii="Verdana" w:hAnsi="Verdana"/>
          <w:color w:val="182D19"/>
          <w:sz w:val="20"/>
          <w:szCs w:val="20"/>
          <w:lang w:val="et-EE"/>
        </w:rPr>
        <w:t xml:space="preserve"> </w:t>
      </w:r>
      <w:r w:rsidR="00CB6FFF">
        <w:rPr>
          <w:rFonts w:ascii="Verdana" w:hAnsi="Verdana"/>
          <w:color w:val="182D19"/>
          <w:sz w:val="20"/>
          <w:szCs w:val="20"/>
          <w:lang w:val="et-EE"/>
        </w:rPr>
        <w:t>millega nähakse ette toetus omavalitsustele, kes täidavad olmejäätmete liigiti kogumise sihtarvu, kui selleks on raha riigieelarves olemas</w:t>
      </w:r>
      <w:r w:rsidR="001463E5" w:rsidRPr="003121A6">
        <w:rPr>
          <w:rFonts w:ascii="Verdana" w:hAnsi="Verdana"/>
          <w:color w:val="182D19"/>
          <w:sz w:val="20"/>
          <w:szCs w:val="20"/>
          <w:lang w:val="et-EE"/>
        </w:rPr>
        <w:t>.</w:t>
      </w:r>
    </w:p>
    <w:p w14:paraId="4571B001" w14:textId="77777777" w:rsidR="00F70A11" w:rsidRDefault="00F70A11" w:rsidP="00F70A11">
      <w:pPr>
        <w:spacing w:line="0" w:lineRule="atLeast"/>
        <w:ind w:left="567"/>
        <w:jc w:val="both"/>
        <w:rPr>
          <w:rFonts w:ascii="Verdana" w:hAnsi="Verdana"/>
          <w:color w:val="182D19"/>
          <w:sz w:val="20"/>
          <w:szCs w:val="20"/>
          <w:lang w:val="et-EE"/>
        </w:rPr>
      </w:pPr>
    </w:p>
    <w:p w14:paraId="585195D2" w14:textId="1A338493" w:rsidR="001463E5" w:rsidRDefault="00EA62C4" w:rsidP="00E9045A">
      <w:pPr>
        <w:numPr>
          <w:ilvl w:val="1"/>
          <w:numId w:val="5"/>
        </w:numPr>
        <w:spacing w:line="0" w:lineRule="atLeast"/>
        <w:ind w:left="567" w:hanging="567"/>
        <w:jc w:val="both"/>
        <w:rPr>
          <w:rFonts w:ascii="Verdana" w:hAnsi="Verdana"/>
          <w:color w:val="182D19"/>
          <w:sz w:val="20"/>
          <w:szCs w:val="20"/>
          <w:lang w:val="et-EE"/>
        </w:rPr>
      </w:pPr>
      <w:r w:rsidRPr="00EA62C4">
        <w:rPr>
          <w:rFonts w:ascii="Verdana" w:hAnsi="Verdana"/>
          <w:color w:val="182D19"/>
          <w:sz w:val="20"/>
          <w:szCs w:val="20"/>
          <w:lang w:val="et-EE"/>
        </w:rPr>
        <w:t>Oleme seisukohal, et toetust</w:t>
      </w:r>
      <w:r w:rsidR="00784EEF" w:rsidRPr="00EA62C4">
        <w:rPr>
          <w:rFonts w:ascii="Verdana" w:hAnsi="Verdana"/>
          <w:color w:val="182D19"/>
          <w:sz w:val="20"/>
          <w:szCs w:val="20"/>
          <w:lang w:val="et-EE"/>
        </w:rPr>
        <w:t xml:space="preserve"> tuleks</w:t>
      </w:r>
      <w:r w:rsidR="00784EEF" w:rsidRPr="003121A6">
        <w:rPr>
          <w:rFonts w:ascii="Verdana" w:hAnsi="Verdana"/>
          <w:color w:val="182D19"/>
          <w:sz w:val="20"/>
          <w:szCs w:val="20"/>
          <w:lang w:val="et-EE"/>
        </w:rPr>
        <w:t xml:space="preserve"> maksta </w:t>
      </w:r>
      <w:r w:rsidR="00801416" w:rsidRPr="003121A6">
        <w:rPr>
          <w:rFonts w:ascii="Verdana" w:hAnsi="Verdana"/>
          <w:color w:val="182D19"/>
          <w:sz w:val="20"/>
          <w:szCs w:val="20"/>
          <w:lang w:val="et-EE"/>
        </w:rPr>
        <w:t>KOV-ile</w:t>
      </w:r>
      <w:r w:rsidR="00784EEF" w:rsidRPr="003121A6">
        <w:rPr>
          <w:rFonts w:ascii="Verdana" w:hAnsi="Verdana"/>
          <w:color w:val="182D19"/>
          <w:sz w:val="20"/>
          <w:szCs w:val="20"/>
          <w:lang w:val="et-EE"/>
        </w:rPr>
        <w:t>, kelle territooriumilt kogutud jäätmete ringlusse võtmise sihtarvud on täidetud. Jäätmete liigiti kogumisel pole mitte mingisugust mõtet</w:t>
      </w:r>
      <w:r>
        <w:rPr>
          <w:rFonts w:ascii="Verdana" w:hAnsi="Verdana"/>
          <w:color w:val="182D19"/>
          <w:sz w:val="20"/>
          <w:szCs w:val="20"/>
          <w:lang w:val="et-EE"/>
        </w:rPr>
        <w:t>,</w:t>
      </w:r>
      <w:r w:rsidR="00784EEF" w:rsidRPr="003121A6">
        <w:rPr>
          <w:rFonts w:ascii="Verdana" w:hAnsi="Verdana"/>
          <w:color w:val="182D19"/>
          <w:sz w:val="20"/>
          <w:szCs w:val="20"/>
          <w:lang w:val="et-EE"/>
        </w:rPr>
        <w:t xml:space="preserve"> kui need hiljem jõuavad siiski näiteks põletusse. Seega jääb arusaamatuks, miks soovitakse premeerida </w:t>
      </w:r>
      <w:proofErr w:type="spellStart"/>
      <w:r w:rsidR="00801416" w:rsidRPr="003121A6">
        <w:rPr>
          <w:rFonts w:ascii="Verdana" w:hAnsi="Verdana"/>
          <w:color w:val="182D19"/>
          <w:sz w:val="20"/>
          <w:szCs w:val="20"/>
          <w:lang w:val="et-EE"/>
        </w:rPr>
        <w:t>KOV-e</w:t>
      </w:r>
      <w:proofErr w:type="spellEnd"/>
      <w:r w:rsidR="00801416" w:rsidRPr="003121A6">
        <w:rPr>
          <w:rFonts w:ascii="Verdana" w:hAnsi="Verdana"/>
          <w:color w:val="182D19"/>
          <w:sz w:val="20"/>
          <w:szCs w:val="20"/>
          <w:lang w:val="et-EE"/>
        </w:rPr>
        <w:t xml:space="preserve"> </w:t>
      </w:r>
      <w:r w:rsidR="00784EEF" w:rsidRPr="003121A6">
        <w:rPr>
          <w:rFonts w:ascii="Verdana" w:hAnsi="Verdana"/>
          <w:color w:val="182D19"/>
          <w:sz w:val="20"/>
          <w:szCs w:val="20"/>
          <w:lang w:val="et-EE"/>
        </w:rPr>
        <w:t>liigiti kogumise eest, kui pole selge, kas liigiti kogutud jäätmed hiljem vajalikus mahus ringlusse võeti. Ühtlasi</w:t>
      </w:r>
      <w:r w:rsidR="00282AAA" w:rsidRPr="003121A6">
        <w:rPr>
          <w:rFonts w:ascii="Verdana" w:hAnsi="Verdana"/>
          <w:color w:val="182D19"/>
          <w:sz w:val="20"/>
          <w:szCs w:val="20"/>
          <w:lang w:val="et-EE"/>
        </w:rPr>
        <w:t>, jäätmeseaduse § 136</w:t>
      </w:r>
      <w:r w:rsidR="00282AAA" w:rsidRPr="003121A6">
        <w:rPr>
          <w:rFonts w:ascii="Verdana" w:hAnsi="Verdana"/>
          <w:color w:val="182D19"/>
          <w:sz w:val="20"/>
          <w:szCs w:val="20"/>
          <w:vertAlign w:val="superscript"/>
          <w:lang w:val="et-EE"/>
        </w:rPr>
        <w:t>3</w:t>
      </w:r>
      <w:r w:rsidR="00282AAA" w:rsidRPr="003121A6">
        <w:rPr>
          <w:rFonts w:ascii="Verdana" w:hAnsi="Verdana"/>
          <w:color w:val="182D19"/>
          <w:sz w:val="20"/>
          <w:szCs w:val="20"/>
          <w:lang w:val="et-EE"/>
        </w:rPr>
        <w:t xml:space="preserve"> </w:t>
      </w:r>
      <w:proofErr w:type="spellStart"/>
      <w:r w:rsidR="00282AAA" w:rsidRPr="003121A6">
        <w:rPr>
          <w:rFonts w:ascii="Verdana" w:hAnsi="Verdana"/>
          <w:color w:val="182D19"/>
          <w:sz w:val="20"/>
          <w:szCs w:val="20"/>
          <w:lang w:val="et-EE"/>
        </w:rPr>
        <w:t>l</w:t>
      </w:r>
      <w:r>
        <w:rPr>
          <w:rFonts w:ascii="Verdana" w:hAnsi="Verdana"/>
          <w:color w:val="182D19"/>
          <w:sz w:val="20"/>
          <w:szCs w:val="20"/>
          <w:lang w:val="et-EE"/>
        </w:rPr>
        <w:t>g-s</w:t>
      </w:r>
      <w:proofErr w:type="spellEnd"/>
      <w:r w:rsidR="00282AAA" w:rsidRPr="003121A6">
        <w:rPr>
          <w:rFonts w:ascii="Verdana" w:hAnsi="Verdana"/>
          <w:color w:val="182D19"/>
          <w:sz w:val="20"/>
          <w:szCs w:val="20"/>
          <w:lang w:val="et-EE"/>
        </w:rPr>
        <w:t xml:space="preserve"> 2 nähakse kooskõlas </w:t>
      </w:r>
      <w:r w:rsidR="000E4674" w:rsidRPr="003121A6">
        <w:rPr>
          <w:rFonts w:ascii="Verdana" w:hAnsi="Verdana"/>
          <w:color w:val="182D19"/>
          <w:sz w:val="20"/>
          <w:szCs w:val="20"/>
          <w:lang w:val="et-EE"/>
        </w:rPr>
        <w:t>jäätmete raamdirektiiviga</w:t>
      </w:r>
      <w:r>
        <w:rPr>
          <w:rFonts w:ascii="Verdana" w:hAnsi="Verdana"/>
          <w:color w:val="182D19"/>
          <w:sz w:val="20"/>
          <w:szCs w:val="20"/>
          <w:lang w:val="et-EE"/>
        </w:rPr>
        <w:t xml:space="preserve"> ette</w:t>
      </w:r>
      <w:r w:rsidR="00282AAA" w:rsidRPr="003121A6">
        <w:rPr>
          <w:rFonts w:ascii="Verdana" w:hAnsi="Verdana"/>
          <w:color w:val="182D19"/>
          <w:sz w:val="20"/>
          <w:szCs w:val="20"/>
          <w:lang w:val="et-EE"/>
        </w:rPr>
        <w:t xml:space="preserve"> olmejäätmete </w:t>
      </w:r>
      <w:r w:rsidR="00CC6695" w:rsidRPr="003121A6">
        <w:rPr>
          <w:rFonts w:ascii="Verdana" w:hAnsi="Verdana"/>
          <w:color w:val="182D19"/>
          <w:sz w:val="20"/>
          <w:szCs w:val="20"/>
          <w:lang w:val="et-EE"/>
        </w:rPr>
        <w:t>korduskasutamiseks ettevalmistamise ja ringlussevõtu sihtarvud, mitte olmejäätmete liigiti kogumise sihtarvud.</w:t>
      </w:r>
      <w:r w:rsidR="00322C27">
        <w:rPr>
          <w:rFonts w:ascii="Verdana" w:hAnsi="Verdana"/>
          <w:color w:val="182D19"/>
          <w:sz w:val="20"/>
          <w:szCs w:val="20"/>
          <w:lang w:val="et-EE"/>
        </w:rPr>
        <w:t xml:space="preserve"> </w:t>
      </w:r>
      <w:r w:rsidR="000E4674" w:rsidRPr="003121A6">
        <w:rPr>
          <w:rFonts w:ascii="Verdana" w:hAnsi="Verdana"/>
          <w:color w:val="182D19"/>
          <w:sz w:val="20"/>
          <w:szCs w:val="20"/>
          <w:lang w:val="et-EE"/>
        </w:rPr>
        <w:t>T</w:t>
      </w:r>
      <w:r w:rsidR="00CC6695" w:rsidRPr="003121A6">
        <w:rPr>
          <w:rFonts w:ascii="Verdana" w:hAnsi="Verdana"/>
          <w:color w:val="182D19"/>
          <w:sz w:val="20"/>
          <w:szCs w:val="20"/>
          <w:lang w:val="et-EE"/>
        </w:rPr>
        <w:t xml:space="preserve">aaskasutamise sihtarvude tähelepanuta jätmine ja selle asendamine liigiti kogumise sihtarvudega </w:t>
      </w:r>
      <w:r w:rsidR="000E4674" w:rsidRPr="003121A6">
        <w:rPr>
          <w:rFonts w:ascii="Verdana" w:hAnsi="Verdana"/>
          <w:color w:val="182D19"/>
          <w:sz w:val="20"/>
          <w:szCs w:val="20"/>
          <w:lang w:val="et-EE"/>
        </w:rPr>
        <w:t xml:space="preserve">kinnitab, et eelnõu </w:t>
      </w:r>
      <w:r w:rsidR="004916C5" w:rsidRPr="003121A6">
        <w:rPr>
          <w:rFonts w:ascii="Verdana" w:hAnsi="Verdana"/>
          <w:color w:val="182D19"/>
          <w:sz w:val="20"/>
          <w:szCs w:val="20"/>
          <w:lang w:val="et-EE"/>
        </w:rPr>
        <w:t>ei aita tegelikult kaasa taaskasutamise sihtarvude saavutamisele.</w:t>
      </w:r>
    </w:p>
    <w:p w14:paraId="578D39EC" w14:textId="77777777" w:rsidR="00F70A11" w:rsidRDefault="00F70A11" w:rsidP="00F70A11">
      <w:pPr>
        <w:spacing w:line="0" w:lineRule="atLeast"/>
        <w:ind w:left="567"/>
        <w:jc w:val="both"/>
        <w:rPr>
          <w:rFonts w:ascii="Verdana" w:hAnsi="Verdana"/>
          <w:color w:val="182D19"/>
          <w:sz w:val="20"/>
          <w:szCs w:val="20"/>
          <w:lang w:val="et-EE"/>
        </w:rPr>
      </w:pPr>
    </w:p>
    <w:p w14:paraId="12ABDE16" w14:textId="62F12109" w:rsidR="00665DC6" w:rsidRPr="00CE744A" w:rsidRDefault="00105E0D"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31.01.2025 märkuste arvestamise tabeli kohaselt ei ole </w:t>
      </w:r>
      <w:r w:rsidR="00D75A80">
        <w:rPr>
          <w:rFonts w:ascii="Verdana" w:hAnsi="Verdana"/>
          <w:color w:val="182D19"/>
          <w:sz w:val="20"/>
          <w:szCs w:val="20"/>
          <w:lang w:val="et-EE"/>
        </w:rPr>
        <w:t xml:space="preserve">Eelnõu ettevalmistaja ERMEL-i </w:t>
      </w:r>
      <w:r w:rsidR="007525FF">
        <w:rPr>
          <w:rFonts w:ascii="Verdana" w:hAnsi="Verdana"/>
          <w:color w:val="182D19"/>
          <w:sz w:val="20"/>
          <w:szCs w:val="20"/>
          <w:lang w:val="et-EE"/>
        </w:rPr>
        <w:t xml:space="preserve">ülal kirjeldatud </w:t>
      </w:r>
      <w:r w:rsidR="00D75A80">
        <w:rPr>
          <w:rFonts w:ascii="Verdana" w:hAnsi="Verdana"/>
          <w:color w:val="182D19"/>
          <w:sz w:val="20"/>
          <w:szCs w:val="20"/>
          <w:lang w:val="et-EE"/>
        </w:rPr>
        <w:t>ettepanekut üldse kaalunud. Ettepanek on märgitud mittearvestatuks</w:t>
      </w:r>
      <w:r w:rsidR="009F7118">
        <w:rPr>
          <w:rFonts w:ascii="Verdana" w:hAnsi="Verdana"/>
          <w:color w:val="182D19"/>
          <w:sz w:val="20"/>
          <w:szCs w:val="20"/>
          <w:lang w:val="et-EE"/>
        </w:rPr>
        <w:t xml:space="preserve"> koos konstateeringuga, et </w:t>
      </w:r>
      <w:r w:rsidR="009F7118" w:rsidRPr="006164ED">
        <w:rPr>
          <w:rFonts w:ascii="Verdana" w:hAnsi="Verdana"/>
          <w:i/>
          <w:iCs/>
          <w:color w:val="182D19"/>
          <w:sz w:val="20"/>
          <w:szCs w:val="20"/>
          <w:lang w:val="et-EE"/>
        </w:rPr>
        <w:t>„Eelnõuga ei panda omavalitsustele vastutust olmejäät</w:t>
      </w:r>
      <w:r w:rsidR="006D18C7" w:rsidRPr="006164ED">
        <w:rPr>
          <w:rFonts w:ascii="Verdana" w:hAnsi="Verdana"/>
          <w:i/>
          <w:iCs/>
          <w:color w:val="182D19"/>
          <w:sz w:val="20"/>
          <w:szCs w:val="20"/>
          <w:lang w:val="et-EE"/>
        </w:rPr>
        <w:t xml:space="preserve">mete (sh olmes tekkivad pakendijäätmed) ringlussevõtu sihtarvude saavutamise eest. </w:t>
      </w:r>
      <w:proofErr w:type="spellStart"/>
      <w:r w:rsidR="006D18C7" w:rsidRPr="006164ED">
        <w:rPr>
          <w:rFonts w:ascii="Verdana" w:hAnsi="Verdana"/>
          <w:i/>
          <w:iCs/>
          <w:color w:val="182D19"/>
          <w:sz w:val="20"/>
          <w:szCs w:val="20"/>
          <w:lang w:val="et-EE"/>
        </w:rPr>
        <w:t>KOVidele</w:t>
      </w:r>
      <w:proofErr w:type="spellEnd"/>
      <w:r w:rsidR="006D18C7" w:rsidRPr="006164ED">
        <w:rPr>
          <w:rFonts w:ascii="Verdana" w:hAnsi="Verdana"/>
          <w:i/>
          <w:iCs/>
          <w:color w:val="182D19"/>
          <w:sz w:val="20"/>
          <w:szCs w:val="20"/>
          <w:lang w:val="et-EE"/>
        </w:rPr>
        <w:t xml:space="preserve"> toetuse maksmise eesmärk on innustada </w:t>
      </w:r>
      <w:proofErr w:type="spellStart"/>
      <w:r w:rsidR="006D18C7" w:rsidRPr="006164ED">
        <w:rPr>
          <w:rFonts w:ascii="Verdana" w:hAnsi="Verdana"/>
          <w:i/>
          <w:iCs/>
          <w:color w:val="182D19"/>
          <w:sz w:val="20"/>
          <w:szCs w:val="20"/>
          <w:lang w:val="et-EE"/>
        </w:rPr>
        <w:t>KOVe</w:t>
      </w:r>
      <w:proofErr w:type="spellEnd"/>
      <w:r w:rsidR="006D18C7" w:rsidRPr="006164ED">
        <w:rPr>
          <w:rFonts w:ascii="Verdana" w:hAnsi="Verdana"/>
          <w:i/>
          <w:iCs/>
          <w:color w:val="182D19"/>
          <w:sz w:val="20"/>
          <w:szCs w:val="20"/>
          <w:lang w:val="et-EE"/>
        </w:rPr>
        <w:t xml:space="preserve"> jäätmete liigiti kogumise sihtarvu saavutama</w:t>
      </w:r>
      <w:r w:rsidR="006164ED" w:rsidRPr="006164ED">
        <w:rPr>
          <w:rFonts w:ascii="Verdana" w:hAnsi="Verdana"/>
          <w:i/>
          <w:iCs/>
          <w:color w:val="182D19"/>
          <w:sz w:val="20"/>
          <w:szCs w:val="20"/>
          <w:lang w:val="et-EE"/>
        </w:rPr>
        <w:t>.“</w:t>
      </w:r>
    </w:p>
    <w:p w14:paraId="3BB534B0" w14:textId="77777777" w:rsidR="006C74BA" w:rsidRDefault="006C74BA" w:rsidP="00E9045A">
      <w:pPr>
        <w:spacing w:line="0" w:lineRule="atLeast"/>
        <w:jc w:val="both"/>
        <w:rPr>
          <w:rFonts w:ascii="Verdana" w:hAnsi="Verdana"/>
          <w:color w:val="182D19"/>
          <w:sz w:val="20"/>
          <w:szCs w:val="20"/>
          <w:lang w:val="et-EE"/>
        </w:rPr>
      </w:pPr>
    </w:p>
    <w:p w14:paraId="2F202E89" w14:textId="77777777" w:rsidR="00F70A11" w:rsidRDefault="00F70A11" w:rsidP="00E9045A">
      <w:pPr>
        <w:spacing w:line="0" w:lineRule="atLeast"/>
        <w:jc w:val="both"/>
        <w:rPr>
          <w:rFonts w:ascii="Verdana" w:hAnsi="Verdana"/>
          <w:color w:val="182D19"/>
          <w:sz w:val="20"/>
          <w:szCs w:val="20"/>
          <w:lang w:val="et-EE"/>
        </w:rPr>
      </w:pPr>
    </w:p>
    <w:p w14:paraId="7EC20EE4" w14:textId="77777777" w:rsidR="00F70A11" w:rsidRPr="003121A6" w:rsidRDefault="00F70A11" w:rsidP="00E9045A">
      <w:pPr>
        <w:spacing w:line="0" w:lineRule="atLeast"/>
        <w:jc w:val="both"/>
        <w:rPr>
          <w:rFonts w:ascii="Verdana" w:hAnsi="Verdana"/>
          <w:color w:val="182D19"/>
          <w:sz w:val="20"/>
          <w:szCs w:val="20"/>
          <w:lang w:val="et-EE"/>
        </w:rPr>
      </w:pPr>
    </w:p>
    <w:p w14:paraId="6F041F06" w14:textId="37571209" w:rsidR="00912669" w:rsidRPr="003121A6" w:rsidRDefault="006F214F" w:rsidP="00E9045A">
      <w:pPr>
        <w:numPr>
          <w:ilvl w:val="0"/>
          <w:numId w:val="5"/>
        </w:numPr>
        <w:spacing w:line="0" w:lineRule="atLeast"/>
        <w:jc w:val="both"/>
        <w:rPr>
          <w:rFonts w:ascii="Verdana" w:hAnsi="Verdana"/>
          <w:b/>
          <w:bCs/>
          <w:color w:val="182D19"/>
          <w:sz w:val="20"/>
          <w:szCs w:val="20"/>
          <w:lang w:val="et-EE"/>
        </w:rPr>
      </w:pPr>
      <w:r>
        <w:rPr>
          <w:rFonts w:ascii="Verdana" w:hAnsi="Verdana"/>
          <w:b/>
          <w:bCs/>
          <w:color w:val="182D19"/>
          <w:sz w:val="20"/>
          <w:szCs w:val="20"/>
          <w:lang w:val="et-EE"/>
        </w:rPr>
        <w:t xml:space="preserve">Eelnõu </w:t>
      </w:r>
      <w:proofErr w:type="spellStart"/>
      <w:r w:rsidR="00BF25E7" w:rsidRPr="003121A6">
        <w:rPr>
          <w:rFonts w:ascii="Verdana" w:hAnsi="Verdana"/>
          <w:b/>
          <w:bCs/>
          <w:color w:val="182D19"/>
          <w:sz w:val="20"/>
          <w:szCs w:val="20"/>
          <w:lang w:val="et-EE"/>
        </w:rPr>
        <w:t>K</w:t>
      </w:r>
      <w:r w:rsidR="00801416" w:rsidRPr="003121A6">
        <w:rPr>
          <w:rFonts w:ascii="Verdana" w:hAnsi="Verdana"/>
          <w:b/>
          <w:bCs/>
          <w:color w:val="182D19"/>
          <w:sz w:val="20"/>
          <w:szCs w:val="20"/>
          <w:lang w:val="et-EE"/>
        </w:rPr>
        <w:t>OV-i</w:t>
      </w:r>
      <w:proofErr w:type="spellEnd"/>
      <w:r w:rsidR="00801416" w:rsidRPr="003121A6">
        <w:rPr>
          <w:rFonts w:ascii="Verdana" w:hAnsi="Verdana"/>
          <w:b/>
          <w:bCs/>
          <w:color w:val="182D19"/>
          <w:sz w:val="20"/>
          <w:szCs w:val="20"/>
          <w:lang w:val="et-EE"/>
        </w:rPr>
        <w:t xml:space="preserve"> </w:t>
      </w:r>
      <w:r w:rsidR="004A3A5A" w:rsidRPr="003121A6">
        <w:rPr>
          <w:rFonts w:ascii="Verdana" w:hAnsi="Verdana"/>
          <w:b/>
          <w:bCs/>
          <w:color w:val="182D19"/>
          <w:sz w:val="20"/>
          <w:szCs w:val="20"/>
          <w:lang w:val="et-EE"/>
        </w:rPr>
        <w:t>jäätmekorraldusmudeliga kaasnev</w:t>
      </w:r>
      <w:r w:rsidR="00D81C3C">
        <w:rPr>
          <w:rFonts w:ascii="Verdana" w:hAnsi="Verdana"/>
          <w:b/>
          <w:bCs/>
          <w:color w:val="182D19"/>
          <w:sz w:val="20"/>
          <w:szCs w:val="20"/>
          <w:lang w:val="et-EE"/>
        </w:rPr>
        <w:t>ad probleemid on tähelepanuta jäetud</w:t>
      </w:r>
    </w:p>
    <w:p w14:paraId="55D2E1B1" w14:textId="77777777" w:rsidR="00912669" w:rsidRPr="003121A6" w:rsidRDefault="00912669" w:rsidP="00E9045A">
      <w:pPr>
        <w:spacing w:line="0" w:lineRule="atLeast"/>
        <w:jc w:val="both"/>
        <w:rPr>
          <w:rFonts w:ascii="Verdana" w:hAnsi="Verdana"/>
          <w:color w:val="182D19"/>
          <w:sz w:val="20"/>
          <w:szCs w:val="20"/>
          <w:lang w:val="et-EE"/>
        </w:rPr>
      </w:pPr>
    </w:p>
    <w:p w14:paraId="1D874321" w14:textId="35038035" w:rsidR="00EE4F2C" w:rsidRDefault="00757E2F" w:rsidP="00E9045A">
      <w:pPr>
        <w:numPr>
          <w:ilvl w:val="1"/>
          <w:numId w:val="5"/>
        </w:numPr>
        <w:spacing w:line="0" w:lineRule="atLeast"/>
        <w:ind w:left="567" w:hanging="567"/>
        <w:jc w:val="both"/>
        <w:rPr>
          <w:rFonts w:ascii="Verdana" w:hAnsi="Verdana"/>
          <w:color w:val="182D19"/>
          <w:sz w:val="20"/>
          <w:szCs w:val="20"/>
          <w:lang w:val="et-EE"/>
        </w:rPr>
      </w:pPr>
      <w:r w:rsidRPr="003121A6">
        <w:rPr>
          <w:rFonts w:ascii="Verdana" w:hAnsi="Verdana"/>
          <w:color w:val="182D19"/>
          <w:sz w:val="20"/>
          <w:szCs w:val="20"/>
          <w:lang w:val="et-EE"/>
        </w:rPr>
        <w:t>Eelnõu</w:t>
      </w:r>
      <w:r w:rsidR="00257150">
        <w:rPr>
          <w:rFonts w:ascii="Verdana" w:hAnsi="Verdana"/>
          <w:color w:val="182D19"/>
          <w:sz w:val="20"/>
          <w:szCs w:val="20"/>
          <w:lang w:val="et-EE"/>
        </w:rPr>
        <w:t xml:space="preserve"> </w:t>
      </w:r>
      <w:r w:rsidR="00DE72D3">
        <w:rPr>
          <w:rFonts w:ascii="Verdana" w:hAnsi="Verdana"/>
          <w:color w:val="182D19"/>
          <w:sz w:val="20"/>
          <w:szCs w:val="20"/>
          <w:lang w:val="et-EE"/>
        </w:rPr>
        <w:t xml:space="preserve">§ 1 p 27 järgi </w:t>
      </w:r>
      <w:r w:rsidR="00A02BDB">
        <w:rPr>
          <w:rFonts w:ascii="Verdana" w:hAnsi="Verdana"/>
          <w:color w:val="182D19"/>
          <w:sz w:val="20"/>
          <w:szCs w:val="20"/>
          <w:lang w:val="et-EE"/>
        </w:rPr>
        <w:t>täiendatakse jäätmeseaduse §-i 66 lg-</w:t>
      </w:r>
      <w:proofErr w:type="spellStart"/>
      <w:r w:rsidR="00A02BDB">
        <w:rPr>
          <w:rFonts w:ascii="Verdana" w:hAnsi="Verdana"/>
          <w:color w:val="182D19"/>
          <w:sz w:val="20"/>
          <w:szCs w:val="20"/>
          <w:lang w:val="et-EE"/>
        </w:rPr>
        <w:t>tega</w:t>
      </w:r>
      <w:proofErr w:type="spellEnd"/>
      <w:r w:rsidR="00A02BDB">
        <w:rPr>
          <w:rFonts w:ascii="Verdana" w:hAnsi="Verdana"/>
          <w:color w:val="182D19"/>
          <w:sz w:val="20"/>
          <w:szCs w:val="20"/>
          <w:lang w:val="et-EE"/>
        </w:rPr>
        <w:t xml:space="preserve"> 1</w:t>
      </w:r>
      <w:r w:rsidR="00A02BDB" w:rsidRPr="0024032F">
        <w:rPr>
          <w:rFonts w:ascii="Verdana" w:hAnsi="Verdana"/>
          <w:color w:val="182D19"/>
          <w:sz w:val="20"/>
          <w:szCs w:val="20"/>
          <w:vertAlign w:val="superscript"/>
          <w:lang w:val="et-EE"/>
        </w:rPr>
        <w:t>2</w:t>
      </w:r>
      <w:r w:rsidR="00A02BDB">
        <w:rPr>
          <w:rFonts w:ascii="Verdana" w:hAnsi="Verdana"/>
          <w:color w:val="182D19"/>
          <w:sz w:val="20"/>
          <w:szCs w:val="20"/>
          <w:lang w:val="et-EE"/>
        </w:rPr>
        <w:t>-1</w:t>
      </w:r>
      <w:r w:rsidR="00A02BDB" w:rsidRPr="0024032F">
        <w:rPr>
          <w:rFonts w:ascii="Verdana" w:hAnsi="Verdana"/>
          <w:color w:val="182D19"/>
          <w:sz w:val="20"/>
          <w:szCs w:val="20"/>
          <w:vertAlign w:val="superscript"/>
          <w:lang w:val="et-EE"/>
        </w:rPr>
        <w:t>3</w:t>
      </w:r>
      <w:r w:rsidR="0024032F">
        <w:rPr>
          <w:rFonts w:ascii="Verdana" w:hAnsi="Verdana"/>
          <w:color w:val="182D19"/>
          <w:sz w:val="20"/>
          <w:szCs w:val="20"/>
          <w:lang w:val="et-EE"/>
        </w:rPr>
        <w:t xml:space="preserve">, mis näevad ette, et </w:t>
      </w:r>
      <w:r w:rsidR="007202FE" w:rsidRPr="003121A6">
        <w:rPr>
          <w:rFonts w:ascii="Verdana" w:hAnsi="Verdana"/>
          <w:color w:val="182D19"/>
          <w:sz w:val="20"/>
          <w:szCs w:val="20"/>
          <w:lang w:val="et-EE"/>
        </w:rPr>
        <w:t xml:space="preserve">1) </w:t>
      </w:r>
      <w:r w:rsidR="00A131B2" w:rsidRPr="003121A6">
        <w:rPr>
          <w:rFonts w:ascii="Verdana" w:hAnsi="Verdana"/>
          <w:color w:val="182D19"/>
          <w:sz w:val="20"/>
          <w:szCs w:val="20"/>
          <w:lang w:val="et-EE"/>
        </w:rPr>
        <w:t xml:space="preserve">korraldatud jäätmevedu korraldatakse selliselt, et jäätmeid vedava ettevõtja ainsaks kliendiks ja temale tasu maksjaks on </w:t>
      </w:r>
      <w:r w:rsidR="00801416" w:rsidRPr="003121A6">
        <w:rPr>
          <w:rFonts w:ascii="Verdana" w:hAnsi="Verdana"/>
          <w:color w:val="182D19"/>
          <w:sz w:val="20"/>
          <w:szCs w:val="20"/>
          <w:lang w:val="et-EE"/>
        </w:rPr>
        <w:t xml:space="preserve">KOV </w:t>
      </w:r>
      <w:r w:rsidR="00A131B2" w:rsidRPr="003121A6">
        <w:rPr>
          <w:rFonts w:ascii="Verdana" w:hAnsi="Verdana"/>
          <w:color w:val="182D19"/>
          <w:sz w:val="20"/>
          <w:szCs w:val="20"/>
          <w:lang w:val="et-EE"/>
        </w:rPr>
        <w:t xml:space="preserve">ning jäätmevaldajate üle arvestuse pidamise ning nendega arveldamise kohustus on </w:t>
      </w:r>
      <w:proofErr w:type="spellStart"/>
      <w:r w:rsidR="00801416" w:rsidRPr="003121A6">
        <w:rPr>
          <w:rFonts w:ascii="Verdana" w:hAnsi="Verdana"/>
          <w:color w:val="182D19"/>
          <w:sz w:val="20"/>
          <w:szCs w:val="20"/>
          <w:lang w:val="et-EE"/>
        </w:rPr>
        <w:t>KOV-il</w:t>
      </w:r>
      <w:proofErr w:type="spellEnd"/>
      <w:r w:rsidR="007202FE" w:rsidRPr="003121A6">
        <w:rPr>
          <w:rFonts w:ascii="Verdana" w:hAnsi="Verdana"/>
          <w:color w:val="182D19"/>
          <w:sz w:val="20"/>
          <w:szCs w:val="20"/>
          <w:lang w:val="et-EE"/>
        </w:rPr>
        <w:t xml:space="preserve">; ja 2) </w:t>
      </w:r>
      <w:r w:rsidR="00EE4F2C">
        <w:rPr>
          <w:rFonts w:ascii="Verdana" w:hAnsi="Verdana"/>
          <w:color w:val="182D19"/>
          <w:sz w:val="20"/>
          <w:szCs w:val="20"/>
          <w:lang w:val="et-EE"/>
        </w:rPr>
        <w:t xml:space="preserve">KOV võib </w:t>
      </w:r>
      <w:r w:rsidR="001903FB">
        <w:rPr>
          <w:rFonts w:ascii="Verdana" w:hAnsi="Verdana"/>
          <w:color w:val="182D19"/>
          <w:sz w:val="20"/>
          <w:szCs w:val="20"/>
          <w:lang w:val="et-EE"/>
        </w:rPr>
        <w:t>tasu kogumise jäätmevaldajalt korraldada kohaliku omavalitsuse korralduse seaduse §-s 62 sätestatud ko</w:t>
      </w:r>
      <w:r w:rsidR="00B4035F">
        <w:rPr>
          <w:rFonts w:ascii="Verdana" w:hAnsi="Verdana"/>
          <w:color w:val="182D19"/>
          <w:sz w:val="20"/>
          <w:szCs w:val="20"/>
          <w:lang w:val="et-EE"/>
        </w:rPr>
        <w:t>os</w:t>
      </w:r>
      <w:r w:rsidR="001903FB">
        <w:rPr>
          <w:rFonts w:ascii="Verdana" w:hAnsi="Verdana"/>
          <w:color w:val="182D19"/>
          <w:sz w:val="20"/>
          <w:szCs w:val="20"/>
          <w:lang w:val="et-EE"/>
        </w:rPr>
        <w:t>töövormide kaudu teiste kohaliku omavalitsuse üksustega või kohaliku omavalitsuse üksuse asutatud ja otsese valitseva mõju all ol</w:t>
      </w:r>
      <w:r w:rsidR="00B4035F">
        <w:rPr>
          <w:rFonts w:ascii="Verdana" w:hAnsi="Verdana"/>
          <w:color w:val="182D19"/>
          <w:sz w:val="20"/>
          <w:szCs w:val="20"/>
          <w:lang w:val="et-EE"/>
        </w:rPr>
        <w:t xml:space="preserve">eva </w:t>
      </w:r>
      <w:r w:rsidR="001903FB">
        <w:rPr>
          <w:rFonts w:ascii="Verdana" w:hAnsi="Verdana"/>
          <w:color w:val="182D19"/>
          <w:sz w:val="20"/>
          <w:szCs w:val="20"/>
          <w:lang w:val="et-EE"/>
        </w:rPr>
        <w:t>äriühingu, mittetulundusühingu või sihtasut</w:t>
      </w:r>
      <w:r w:rsidR="00B4035F">
        <w:rPr>
          <w:rFonts w:ascii="Verdana" w:hAnsi="Verdana"/>
          <w:color w:val="182D19"/>
          <w:sz w:val="20"/>
          <w:szCs w:val="20"/>
          <w:lang w:val="et-EE"/>
        </w:rPr>
        <w:t>use kaudu halduslepingu alusel.</w:t>
      </w:r>
    </w:p>
    <w:p w14:paraId="78583A78" w14:textId="77777777" w:rsidR="00F70A11" w:rsidRDefault="00F70A11" w:rsidP="00F70A11">
      <w:pPr>
        <w:spacing w:line="0" w:lineRule="atLeast"/>
        <w:ind w:left="567"/>
        <w:jc w:val="both"/>
        <w:rPr>
          <w:rFonts w:ascii="Verdana" w:hAnsi="Verdana"/>
          <w:color w:val="182D19"/>
          <w:sz w:val="20"/>
          <w:szCs w:val="20"/>
          <w:lang w:val="et-EE"/>
        </w:rPr>
      </w:pPr>
    </w:p>
    <w:p w14:paraId="0351052D" w14:textId="0F20CCA9" w:rsidR="00714800" w:rsidRPr="001C4DB0" w:rsidRDefault="0024032F" w:rsidP="00E9045A">
      <w:pPr>
        <w:numPr>
          <w:ilvl w:val="1"/>
          <w:numId w:val="5"/>
        </w:numPr>
        <w:spacing w:line="0" w:lineRule="atLeast"/>
        <w:ind w:left="567" w:hanging="567"/>
        <w:jc w:val="both"/>
        <w:rPr>
          <w:rFonts w:ascii="Verdana" w:hAnsi="Verdana"/>
          <w:color w:val="182D19"/>
          <w:sz w:val="20"/>
          <w:szCs w:val="20"/>
          <w:lang w:val="et-EE"/>
        </w:rPr>
      </w:pPr>
      <w:r w:rsidRPr="0024032F">
        <w:rPr>
          <w:rFonts w:ascii="Verdana" w:hAnsi="Verdana"/>
          <w:color w:val="182D19"/>
          <w:sz w:val="20"/>
          <w:szCs w:val="20"/>
          <w:lang w:val="et-EE"/>
        </w:rPr>
        <w:t>Oleme seisukohal, et</w:t>
      </w:r>
      <w:r w:rsidR="00F227E3" w:rsidRPr="003121A6">
        <w:rPr>
          <w:rFonts w:ascii="Verdana" w:hAnsi="Verdana"/>
          <w:color w:val="182D19"/>
          <w:sz w:val="20"/>
          <w:szCs w:val="20"/>
          <w:lang w:val="et-EE"/>
        </w:rPr>
        <w:t xml:space="preserve"> </w:t>
      </w:r>
      <w:proofErr w:type="spellStart"/>
      <w:r w:rsidR="00DB520B" w:rsidRPr="003121A6">
        <w:rPr>
          <w:rFonts w:ascii="Verdana" w:hAnsi="Verdana"/>
          <w:color w:val="182D19"/>
          <w:sz w:val="20"/>
          <w:szCs w:val="20"/>
          <w:lang w:val="et-EE"/>
        </w:rPr>
        <w:t>KOV-id</w:t>
      </w:r>
      <w:proofErr w:type="spellEnd"/>
      <w:r w:rsidR="00DB520B" w:rsidRPr="003121A6">
        <w:rPr>
          <w:rFonts w:ascii="Verdana" w:hAnsi="Verdana"/>
          <w:color w:val="182D19"/>
          <w:sz w:val="20"/>
          <w:szCs w:val="20"/>
          <w:lang w:val="et-EE"/>
        </w:rPr>
        <w:t xml:space="preserve"> on viimasel ajal korraldanud hankeid, kus sisuliselt kõik reformiga rakendatavad tingimused on juba täidetud. Reformi rakendumisel praegusel kujul ei muutuks nende hangetega hõlmatud sadade tuhandete inimeste jaoks mitte midagi, ainult kasvavad kulud.</w:t>
      </w:r>
    </w:p>
    <w:p w14:paraId="1FE2CAD4" w14:textId="77777777" w:rsidR="00F70A11" w:rsidRDefault="00F70A11" w:rsidP="00F70A11">
      <w:pPr>
        <w:spacing w:line="0" w:lineRule="atLeast"/>
        <w:ind w:left="567"/>
        <w:jc w:val="both"/>
        <w:rPr>
          <w:rFonts w:ascii="Verdana" w:hAnsi="Verdana"/>
          <w:color w:val="182D19"/>
          <w:sz w:val="20"/>
          <w:szCs w:val="20"/>
          <w:lang w:val="et-EE"/>
        </w:rPr>
      </w:pPr>
    </w:p>
    <w:p w14:paraId="072E8C05" w14:textId="4BDAB1C6" w:rsidR="00C76366" w:rsidRDefault="001C4DB0"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Oleme teinud</w:t>
      </w:r>
      <w:r w:rsidR="00C76366" w:rsidRPr="003121A6">
        <w:rPr>
          <w:rFonts w:ascii="Verdana" w:hAnsi="Verdana"/>
          <w:color w:val="182D19"/>
          <w:sz w:val="20"/>
          <w:szCs w:val="20"/>
          <w:lang w:val="et-EE"/>
        </w:rPr>
        <w:t xml:space="preserve"> ettepaneku selliseks lahenduseks, kus </w:t>
      </w:r>
      <w:r w:rsidR="00801416" w:rsidRPr="003121A6">
        <w:rPr>
          <w:rFonts w:ascii="Verdana" w:hAnsi="Verdana"/>
          <w:color w:val="182D19"/>
          <w:sz w:val="20"/>
          <w:szCs w:val="20"/>
          <w:lang w:val="et-EE"/>
        </w:rPr>
        <w:t xml:space="preserve">KOV-id </w:t>
      </w:r>
      <w:r w:rsidR="00C76366" w:rsidRPr="003121A6">
        <w:rPr>
          <w:rFonts w:ascii="Verdana" w:hAnsi="Verdana"/>
          <w:color w:val="182D19"/>
          <w:sz w:val="20"/>
          <w:szCs w:val="20"/>
          <w:lang w:val="et-EE"/>
        </w:rPr>
        <w:t xml:space="preserve">korraldavad hanked jäätmete vedajate ja käitlejate leidmiseks ning </w:t>
      </w:r>
      <w:proofErr w:type="spellStart"/>
      <w:r w:rsidR="00801416" w:rsidRPr="003121A6">
        <w:rPr>
          <w:rFonts w:ascii="Verdana" w:hAnsi="Verdana"/>
          <w:color w:val="182D19"/>
          <w:sz w:val="20"/>
          <w:szCs w:val="20"/>
          <w:lang w:val="et-EE"/>
        </w:rPr>
        <w:t>KOV-idel</w:t>
      </w:r>
      <w:proofErr w:type="spellEnd"/>
      <w:r w:rsidR="00801416" w:rsidRPr="003121A6">
        <w:rPr>
          <w:rFonts w:ascii="Verdana" w:hAnsi="Verdana"/>
          <w:color w:val="182D19"/>
          <w:sz w:val="20"/>
          <w:szCs w:val="20"/>
          <w:lang w:val="et-EE"/>
        </w:rPr>
        <w:t xml:space="preserve"> </w:t>
      </w:r>
      <w:r w:rsidR="00C76366" w:rsidRPr="003121A6">
        <w:rPr>
          <w:rFonts w:ascii="Verdana" w:hAnsi="Verdana"/>
          <w:color w:val="182D19"/>
          <w:sz w:val="20"/>
          <w:szCs w:val="20"/>
          <w:lang w:val="et-EE"/>
        </w:rPr>
        <w:t xml:space="preserve">on õigus rakendada jäätmetasu, mille kogub halduslepingu alusel kokku jäätmevedaja ja kannab üle </w:t>
      </w:r>
      <w:r w:rsidR="00801416" w:rsidRPr="003121A6">
        <w:rPr>
          <w:rFonts w:ascii="Verdana" w:hAnsi="Verdana"/>
          <w:color w:val="182D19"/>
          <w:sz w:val="20"/>
          <w:szCs w:val="20"/>
          <w:lang w:val="et-EE"/>
        </w:rPr>
        <w:t>KOV-ile</w:t>
      </w:r>
      <w:r w:rsidR="00064097" w:rsidRPr="003121A6">
        <w:rPr>
          <w:rFonts w:ascii="Verdana" w:hAnsi="Verdana"/>
          <w:color w:val="182D19"/>
          <w:sz w:val="20"/>
          <w:szCs w:val="20"/>
          <w:lang w:val="et-EE"/>
        </w:rPr>
        <w:t xml:space="preserve">. </w:t>
      </w:r>
      <w:r w:rsidR="00C76366" w:rsidRPr="003121A6">
        <w:rPr>
          <w:rFonts w:ascii="Verdana" w:hAnsi="Verdana"/>
          <w:color w:val="182D19"/>
          <w:sz w:val="20"/>
          <w:szCs w:val="20"/>
          <w:lang w:val="et-EE"/>
        </w:rPr>
        <w:t>Jäätmevedaja edastab kogu jäätmevedu puudutava info jäätmevaldajate registrisse, mida vajadusel võib täiendada</w:t>
      </w:r>
      <w:r w:rsidR="004109AA">
        <w:rPr>
          <w:rFonts w:ascii="Verdana" w:hAnsi="Verdana"/>
          <w:color w:val="182D19"/>
          <w:sz w:val="20"/>
          <w:szCs w:val="20"/>
          <w:lang w:val="et-EE"/>
        </w:rPr>
        <w:t>,</w:t>
      </w:r>
      <w:r w:rsidR="00C76366" w:rsidRPr="003121A6">
        <w:rPr>
          <w:rFonts w:ascii="Verdana" w:hAnsi="Verdana"/>
          <w:color w:val="182D19"/>
          <w:sz w:val="20"/>
          <w:szCs w:val="20"/>
          <w:lang w:val="et-EE"/>
        </w:rPr>
        <w:t xml:space="preserve"> kui </w:t>
      </w:r>
      <w:r w:rsidR="00801416" w:rsidRPr="003121A6">
        <w:rPr>
          <w:rFonts w:ascii="Verdana" w:hAnsi="Verdana"/>
          <w:color w:val="182D19"/>
          <w:sz w:val="20"/>
          <w:szCs w:val="20"/>
          <w:lang w:val="et-EE"/>
        </w:rPr>
        <w:t xml:space="preserve">KOV </w:t>
      </w:r>
      <w:r w:rsidR="00C76366" w:rsidRPr="003121A6">
        <w:rPr>
          <w:rFonts w:ascii="Verdana" w:hAnsi="Verdana"/>
          <w:color w:val="182D19"/>
          <w:sz w:val="20"/>
          <w:szCs w:val="20"/>
          <w:lang w:val="et-EE"/>
        </w:rPr>
        <w:t xml:space="preserve">soovib saada veelgi täpsemat ülevaadet </w:t>
      </w:r>
      <w:r w:rsidR="004109AA">
        <w:rPr>
          <w:rFonts w:ascii="Verdana" w:hAnsi="Verdana"/>
          <w:color w:val="182D19"/>
          <w:sz w:val="20"/>
          <w:szCs w:val="20"/>
          <w:lang w:val="et-EE"/>
        </w:rPr>
        <w:t>oma</w:t>
      </w:r>
      <w:r w:rsidR="00C76366" w:rsidRPr="003121A6">
        <w:rPr>
          <w:rFonts w:ascii="Verdana" w:hAnsi="Verdana"/>
          <w:color w:val="182D19"/>
          <w:sz w:val="20"/>
          <w:szCs w:val="20"/>
          <w:lang w:val="et-EE"/>
        </w:rPr>
        <w:t xml:space="preserve"> territooriumil toimuva jäätme</w:t>
      </w:r>
      <w:r w:rsidR="004109AA">
        <w:rPr>
          <w:rFonts w:ascii="Verdana" w:hAnsi="Verdana"/>
          <w:color w:val="182D19"/>
          <w:sz w:val="20"/>
          <w:szCs w:val="20"/>
          <w:lang w:val="et-EE"/>
        </w:rPr>
        <w:t xml:space="preserve">veo </w:t>
      </w:r>
      <w:r w:rsidR="00C76366" w:rsidRPr="003121A6">
        <w:rPr>
          <w:rFonts w:ascii="Verdana" w:hAnsi="Verdana"/>
          <w:color w:val="182D19"/>
          <w:sz w:val="20"/>
          <w:szCs w:val="20"/>
          <w:lang w:val="et-EE"/>
        </w:rPr>
        <w:t xml:space="preserve">kohta. Sellisel juhul </w:t>
      </w:r>
      <w:r w:rsidR="004109AA">
        <w:rPr>
          <w:rFonts w:ascii="Verdana" w:hAnsi="Verdana"/>
          <w:color w:val="182D19"/>
          <w:sz w:val="20"/>
          <w:szCs w:val="20"/>
          <w:lang w:val="et-EE"/>
        </w:rPr>
        <w:t>puudub</w:t>
      </w:r>
      <w:r w:rsidR="00C76366" w:rsidRPr="003121A6">
        <w:rPr>
          <w:rFonts w:ascii="Verdana" w:hAnsi="Verdana"/>
          <w:color w:val="182D19"/>
          <w:sz w:val="20"/>
          <w:szCs w:val="20"/>
          <w:lang w:val="et-EE"/>
        </w:rPr>
        <w:t xml:space="preserve"> vajadus </w:t>
      </w:r>
      <w:r w:rsidR="004109AA">
        <w:rPr>
          <w:rFonts w:ascii="Verdana" w:hAnsi="Verdana"/>
          <w:color w:val="182D19"/>
          <w:sz w:val="20"/>
          <w:szCs w:val="20"/>
          <w:lang w:val="et-EE"/>
        </w:rPr>
        <w:t xml:space="preserve">luua </w:t>
      </w:r>
      <w:proofErr w:type="spellStart"/>
      <w:r w:rsidR="00801416" w:rsidRPr="003121A6">
        <w:rPr>
          <w:rFonts w:ascii="Verdana" w:hAnsi="Verdana"/>
          <w:color w:val="182D19"/>
          <w:sz w:val="20"/>
          <w:szCs w:val="20"/>
          <w:lang w:val="et-EE"/>
        </w:rPr>
        <w:t>KOV-ide</w:t>
      </w:r>
      <w:proofErr w:type="spellEnd"/>
      <w:r w:rsidR="00801416" w:rsidRPr="003121A6">
        <w:rPr>
          <w:rFonts w:ascii="Verdana" w:hAnsi="Verdana"/>
          <w:color w:val="182D19"/>
          <w:sz w:val="20"/>
          <w:szCs w:val="20"/>
          <w:lang w:val="et-EE"/>
        </w:rPr>
        <w:t xml:space="preserve"> </w:t>
      </w:r>
      <w:r w:rsidR="00C76366" w:rsidRPr="003121A6">
        <w:rPr>
          <w:rFonts w:ascii="Verdana" w:hAnsi="Verdana"/>
          <w:color w:val="182D19"/>
          <w:sz w:val="20"/>
          <w:szCs w:val="20"/>
          <w:lang w:val="et-EE"/>
        </w:rPr>
        <w:t>jäätmekorralduse haldamiskeskus</w:t>
      </w:r>
      <w:r w:rsidR="004109AA">
        <w:rPr>
          <w:rFonts w:ascii="Verdana" w:hAnsi="Verdana"/>
          <w:color w:val="182D19"/>
          <w:sz w:val="20"/>
          <w:szCs w:val="20"/>
          <w:lang w:val="et-EE"/>
        </w:rPr>
        <w:t>ed</w:t>
      </w:r>
      <w:r w:rsidR="00C76366" w:rsidRPr="003121A6">
        <w:rPr>
          <w:rFonts w:ascii="Verdana" w:hAnsi="Verdana"/>
          <w:color w:val="182D19"/>
          <w:sz w:val="20"/>
          <w:szCs w:val="20"/>
          <w:lang w:val="et-EE"/>
        </w:rPr>
        <w:t xml:space="preserve">, mis </w:t>
      </w:r>
      <w:r w:rsidR="004109AA">
        <w:rPr>
          <w:rFonts w:ascii="Verdana" w:hAnsi="Verdana"/>
          <w:color w:val="182D19"/>
          <w:sz w:val="20"/>
          <w:szCs w:val="20"/>
          <w:lang w:val="et-EE"/>
        </w:rPr>
        <w:t>toob kaasa avalik</w:t>
      </w:r>
      <w:r w:rsidR="007220DA">
        <w:rPr>
          <w:rFonts w:ascii="Verdana" w:hAnsi="Verdana"/>
          <w:color w:val="182D19"/>
          <w:sz w:val="20"/>
          <w:szCs w:val="20"/>
          <w:lang w:val="et-EE"/>
        </w:rPr>
        <w:t>u sektori kulude kasvu.</w:t>
      </w:r>
    </w:p>
    <w:p w14:paraId="5FD6776A" w14:textId="77777777" w:rsidR="00F70A11" w:rsidRDefault="00F70A11" w:rsidP="00F70A11">
      <w:pPr>
        <w:spacing w:line="0" w:lineRule="atLeast"/>
        <w:ind w:left="567"/>
        <w:jc w:val="both"/>
        <w:rPr>
          <w:rFonts w:ascii="Verdana" w:hAnsi="Verdana"/>
          <w:color w:val="182D19"/>
          <w:sz w:val="20"/>
          <w:szCs w:val="20"/>
          <w:lang w:val="et-EE"/>
        </w:rPr>
      </w:pPr>
    </w:p>
    <w:p w14:paraId="5DC16D9D" w14:textId="410B0BF4" w:rsidR="001C4DB0" w:rsidRDefault="001C4DB0"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31.01.2025 märkuste arvestamise tabelis on E</w:t>
      </w:r>
      <w:r w:rsidR="003756D3">
        <w:rPr>
          <w:rFonts w:ascii="Verdana" w:hAnsi="Verdana"/>
          <w:color w:val="182D19"/>
          <w:sz w:val="20"/>
          <w:szCs w:val="20"/>
          <w:lang w:val="et-EE"/>
        </w:rPr>
        <w:t>RM</w:t>
      </w:r>
      <w:r>
        <w:rPr>
          <w:rFonts w:ascii="Verdana" w:hAnsi="Verdana"/>
          <w:color w:val="182D19"/>
          <w:sz w:val="20"/>
          <w:szCs w:val="20"/>
          <w:lang w:val="et-EE"/>
        </w:rPr>
        <w:t xml:space="preserve">EL-i ettepanek </w:t>
      </w:r>
      <w:r w:rsidR="00586169">
        <w:rPr>
          <w:rFonts w:ascii="Verdana" w:hAnsi="Verdana"/>
          <w:color w:val="182D19"/>
          <w:sz w:val="20"/>
          <w:szCs w:val="20"/>
          <w:lang w:val="et-EE"/>
        </w:rPr>
        <w:t xml:space="preserve">sisulise põhjenduse ja kaalumiseta tagasi lükatud. </w:t>
      </w:r>
      <w:r w:rsidR="009E6F67">
        <w:rPr>
          <w:rFonts w:ascii="Verdana" w:hAnsi="Verdana"/>
          <w:color w:val="182D19"/>
          <w:sz w:val="20"/>
          <w:szCs w:val="20"/>
          <w:lang w:val="et-EE"/>
        </w:rPr>
        <w:t xml:space="preserve">Eelnõust ei nähtu, kuidas </w:t>
      </w:r>
      <w:r w:rsidR="001D0614">
        <w:rPr>
          <w:rFonts w:ascii="Verdana" w:hAnsi="Verdana"/>
          <w:color w:val="182D19"/>
          <w:sz w:val="20"/>
          <w:szCs w:val="20"/>
          <w:lang w:val="et-EE"/>
        </w:rPr>
        <w:t>muudatused aitavad jäätmedirektiiviga sätestatud sihtarve saavutada</w:t>
      </w:r>
      <w:r w:rsidR="00A24480">
        <w:rPr>
          <w:rFonts w:ascii="Verdana" w:hAnsi="Verdana"/>
          <w:color w:val="182D19"/>
          <w:sz w:val="20"/>
          <w:szCs w:val="20"/>
          <w:lang w:val="et-EE"/>
        </w:rPr>
        <w:t xml:space="preserve">, see tähendab, kuidas KOV-keskne mudel tagab paremini </w:t>
      </w:r>
      <w:r w:rsidR="00854F6D">
        <w:rPr>
          <w:rFonts w:ascii="Verdana" w:hAnsi="Verdana"/>
          <w:color w:val="182D19"/>
          <w:sz w:val="20"/>
          <w:szCs w:val="20"/>
          <w:lang w:val="et-EE"/>
        </w:rPr>
        <w:t>jäätme</w:t>
      </w:r>
      <w:r w:rsidR="00A24480">
        <w:rPr>
          <w:rFonts w:ascii="Verdana" w:hAnsi="Verdana"/>
          <w:color w:val="182D19"/>
          <w:sz w:val="20"/>
          <w:szCs w:val="20"/>
          <w:lang w:val="et-EE"/>
        </w:rPr>
        <w:t>teenuse kõrgema kvaliteedi</w:t>
      </w:r>
      <w:r w:rsidR="00F00885">
        <w:rPr>
          <w:rFonts w:ascii="Verdana" w:hAnsi="Verdana"/>
          <w:color w:val="182D19"/>
          <w:sz w:val="20"/>
          <w:szCs w:val="20"/>
          <w:lang w:val="et-EE"/>
        </w:rPr>
        <w:t xml:space="preserve"> kehtiva korraga võrreldes</w:t>
      </w:r>
      <w:r w:rsidR="0070034E">
        <w:rPr>
          <w:rFonts w:ascii="Verdana" w:hAnsi="Verdana"/>
          <w:color w:val="182D19"/>
          <w:sz w:val="20"/>
          <w:szCs w:val="20"/>
          <w:lang w:val="et-EE"/>
        </w:rPr>
        <w:t xml:space="preserve">, kus </w:t>
      </w:r>
      <w:proofErr w:type="spellStart"/>
      <w:r w:rsidR="0070034E">
        <w:rPr>
          <w:rFonts w:ascii="Verdana" w:hAnsi="Verdana"/>
          <w:color w:val="182D19"/>
          <w:sz w:val="20"/>
          <w:szCs w:val="20"/>
          <w:lang w:val="et-EE"/>
        </w:rPr>
        <w:t>KOV-l</w:t>
      </w:r>
      <w:proofErr w:type="spellEnd"/>
      <w:r w:rsidR="0070034E">
        <w:rPr>
          <w:rFonts w:ascii="Verdana" w:hAnsi="Verdana"/>
          <w:color w:val="182D19"/>
          <w:sz w:val="20"/>
          <w:szCs w:val="20"/>
          <w:lang w:val="et-EE"/>
        </w:rPr>
        <w:t xml:space="preserve"> on võimalik oma territooriumi jäätmehoolduses ülevaade saada ja selle najal tegutseda.</w:t>
      </w:r>
      <w:r w:rsidR="00CF59AD">
        <w:rPr>
          <w:rFonts w:ascii="Verdana" w:hAnsi="Verdana"/>
          <w:color w:val="182D19"/>
          <w:sz w:val="20"/>
          <w:szCs w:val="20"/>
          <w:lang w:val="et-EE"/>
        </w:rPr>
        <w:t xml:space="preserve"> Seevastu on ilmne, et </w:t>
      </w:r>
      <w:r w:rsidR="006045EF">
        <w:rPr>
          <w:rFonts w:ascii="Verdana" w:hAnsi="Verdana"/>
          <w:color w:val="182D19"/>
          <w:sz w:val="20"/>
          <w:szCs w:val="20"/>
          <w:lang w:val="et-EE"/>
        </w:rPr>
        <w:t xml:space="preserve">kasvab </w:t>
      </w:r>
      <w:proofErr w:type="spellStart"/>
      <w:r w:rsidR="006045EF">
        <w:rPr>
          <w:rFonts w:ascii="Verdana" w:hAnsi="Verdana"/>
          <w:color w:val="182D19"/>
          <w:sz w:val="20"/>
          <w:szCs w:val="20"/>
          <w:lang w:val="et-EE"/>
        </w:rPr>
        <w:t>KOV-de</w:t>
      </w:r>
      <w:proofErr w:type="spellEnd"/>
      <w:r w:rsidR="006045EF">
        <w:rPr>
          <w:rFonts w:ascii="Verdana" w:hAnsi="Verdana"/>
          <w:color w:val="182D19"/>
          <w:sz w:val="20"/>
          <w:szCs w:val="20"/>
          <w:lang w:val="et-EE"/>
        </w:rPr>
        <w:t xml:space="preserve"> halduskoormus ja -kulu.</w:t>
      </w:r>
    </w:p>
    <w:p w14:paraId="688D63BF" w14:textId="77777777" w:rsidR="00F70A11" w:rsidRDefault="00F70A11" w:rsidP="00F70A11">
      <w:pPr>
        <w:spacing w:line="0" w:lineRule="atLeast"/>
        <w:ind w:left="567"/>
        <w:jc w:val="both"/>
        <w:rPr>
          <w:rFonts w:ascii="Verdana" w:hAnsi="Verdana"/>
          <w:color w:val="182D19"/>
          <w:sz w:val="20"/>
          <w:szCs w:val="20"/>
          <w:lang w:val="et-EE"/>
        </w:rPr>
      </w:pPr>
    </w:p>
    <w:p w14:paraId="41FC99E7" w14:textId="5198A8B7" w:rsidR="00E3306A" w:rsidRPr="003121A6" w:rsidRDefault="00A91F97"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 xml:space="preserve">Lisaks märgime, et Eelnõu § 66 </w:t>
      </w:r>
      <w:proofErr w:type="spellStart"/>
      <w:r>
        <w:rPr>
          <w:rFonts w:ascii="Verdana" w:hAnsi="Verdana"/>
          <w:color w:val="182D19"/>
          <w:sz w:val="20"/>
          <w:szCs w:val="20"/>
          <w:lang w:val="et-EE"/>
        </w:rPr>
        <w:t>lg-s</w:t>
      </w:r>
      <w:proofErr w:type="spellEnd"/>
      <w:r>
        <w:rPr>
          <w:rFonts w:ascii="Verdana" w:hAnsi="Verdana"/>
          <w:color w:val="182D19"/>
          <w:sz w:val="20"/>
          <w:szCs w:val="20"/>
          <w:lang w:val="et-EE"/>
        </w:rPr>
        <w:t xml:space="preserve"> 1</w:t>
      </w:r>
      <w:r w:rsidRPr="0024032F">
        <w:rPr>
          <w:rFonts w:ascii="Verdana" w:hAnsi="Verdana"/>
          <w:color w:val="182D19"/>
          <w:sz w:val="20"/>
          <w:szCs w:val="20"/>
          <w:vertAlign w:val="superscript"/>
          <w:lang w:val="et-EE"/>
        </w:rPr>
        <w:t>3</w:t>
      </w:r>
      <w:r w:rsidR="007905B9">
        <w:rPr>
          <w:rFonts w:ascii="Verdana" w:hAnsi="Verdana"/>
          <w:color w:val="182D19"/>
          <w:sz w:val="20"/>
          <w:szCs w:val="20"/>
          <w:vertAlign w:val="superscript"/>
          <w:lang w:val="et-EE"/>
        </w:rPr>
        <w:t xml:space="preserve"> </w:t>
      </w:r>
      <w:r w:rsidR="002E6B37" w:rsidRPr="00F02BA2">
        <w:rPr>
          <w:rFonts w:ascii="Verdana" w:hAnsi="Verdana"/>
          <w:color w:val="182D19"/>
          <w:sz w:val="20"/>
          <w:szCs w:val="20"/>
          <w:lang w:val="et-EE"/>
        </w:rPr>
        <w:t>ette nähtud võimalus</w:t>
      </w:r>
      <w:r w:rsidR="002E6B37">
        <w:rPr>
          <w:rFonts w:ascii="Verdana" w:hAnsi="Verdana"/>
          <w:color w:val="182D19"/>
          <w:sz w:val="20"/>
          <w:szCs w:val="20"/>
          <w:vertAlign w:val="superscript"/>
          <w:lang w:val="et-EE"/>
        </w:rPr>
        <w:t xml:space="preserve"> </w:t>
      </w:r>
      <w:r w:rsidR="002E6B37">
        <w:rPr>
          <w:rFonts w:ascii="Verdana" w:hAnsi="Verdana"/>
          <w:color w:val="182D19"/>
          <w:sz w:val="20"/>
          <w:szCs w:val="20"/>
          <w:lang w:val="et-EE"/>
        </w:rPr>
        <w:t>jäätmeveo tasu</w:t>
      </w:r>
      <w:r w:rsidR="00F02BA2">
        <w:rPr>
          <w:rFonts w:ascii="Verdana" w:hAnsi="Verdana"/>
          <w:color w:val="182D19"/>
          <w:sz w:val="20"/>
          <w:szCs w:val="20"/>
          <w:lang w:val="et-EE"/>
        </w:rPr>
        <w:t xml:space="preserve"> kogumise delegeerimiseks </w:t>
      </w:r>
      <w:r w:rsidR="00AA1318">
        <w:rPr>
          <w:rFonts w:ascii="Verdana" w:hAnsi="Verdana"/>
          <w:color w:val="182D19"/>
          <w:sz w:val="20"/>
          <w:szCs w:val="20"/>
          <w:lang w:val="et-EE"/>
        </w:rPr>
        <w:t xml:space="preserve">halduslepinguga </w:t>
      </w:r>
      <w:r w:rsidR="00F2372C">
        <w:rPr>
          <w:rFonts w:ascii="Verdana" w:hAnsi="Verdana"/>
          <w:color w:val="182D19"/>
          <w:sz w:val="20"/>
          <w:szCs w:val="20"/>
          <w:lang w:val="et-EE"/>
        </w:rPr>
        <w:t xml:space="preserve">KOV üksuse asutatud ja otsese valitseva mõju all olevale äriühingule, MTÜ-le või sihtasutusele </w:t>
      </w:r>
      <w:r w:rsidR="00F02BA2">
        <w:rPr>
          <w:rFonts w:ascii="Verdana" w:hAnsi="Verdana"/>
          <w:color w:val="182D19"/>
          <w:sz w:val="20"/>
          <w:szCs w:val="20"/>
          <w:lang w:val="et-EE"/>
        </w:rPr>
        <w:t>ei ole lubatud.</w:t>
      </w:r>
    </w:p>
    <w:p w14:paraId="6124D953" w14:textId="77777777" w:rsidR="00F70A11" w:rsidRDefault="00F70A11" w:rsidP="00F70A11">
      <w:pPr>
        <w:spacing w:line="0" w:lineRule="atLeast"/>
        <w:ind w:left="567"/>
        <w:jc w:val="both"/>
        <w:rPr>
          <w:rFonts w:ascii="Verdana" w:hAnsi="Verdana"/>
          <w:color w:val="182D19"/>
          <w:sz w:val="20"/>
          <w:szCs w:val="20"/>
          <w:lang w:val="et-EE"/>
        </w:rPr>
      </w:pPr>
    </w:p>
    <w:p w14:paraId="32450F40" w14:textId="5AF76D31" w:rsidR="00064097" w:rsidRPr="003121A6" w:rsidRDefault="00325900"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t>J</w:t>
      </w:r>
      <w:r w:rsidR="00FA7AB8" w:rsidRPr="003121A6">
        <w:rPr>
          <w:rFonts w:ascii="Verdana" w:hAnsi="Verdana"/>
          <w:color w:val="182D19"/>
          <w:sz w:val="20"/>
          <w:szCs w:val="20"/>
          <w:lang w:val="et-EE"/>
        </w:rPr>
        <w:t xml:space="preserve">ääb arusaamatuks </w:t>
      </w:r>
      <w:r w:rsidR="00E8147A" w:rsidRPr="003121A6">
        <w:rPr>
          <w:rFonts w:ascii="Verdana" w:hAnsi="Verdana"/>
          <w:color w:val="182D19"/>
          <w:sz w:val="20"/>
          <w:szCs w:val="20"/>
          <w:lang w:val="et-EE"/>
        </w:rPr>
        <w:t xml:space="preserve">vajadus </w:t>
      </w:r>
      <w:r w:rsidR="00927A3C">
        <w:rPr>
          <w:rFonts w:ascii="Verdana" w:hAnsi="Verdana"/>
          <w:color w:val="182D19"/>
          <w:sz w:val="20"/>
          <w:szCs w:val="20"/>
          <w:lang w:val="et-EE"/>
        </w:rPr>
        <w:t>Eelnõu § 1 p</w:t>
      </w:r>
      <w:r w:rsidR="00D03B33">
        <w:rPr>
          <w:rFonts w:ascii="Verdana" w:hAnsi="Verdana"/>
          <w:color w:val="182D19"/>
          <w:sz w:val="20"/>
          <w:szCs w:val="20"/>
          <w:lang w:val="et-EE"/>
        </w:rPr>
        <w:t>-s 30 sätestatud jäätmeseaduse</w:t>
      </w:r>
      <w:r w:rsidR="00FA7AB8" w:rsidRPr="003121A6">
        <w:rPr>
          <w:rFonts w:ascii="Verdana" w:hAnsi="Verdana"/>
          <w:color w:val="182D19"/>
          <w:sz w:val="20"/>
          <w:szCs w:val="20"/>
          <w:lang w:val="et-EE"/>
        </w:rPr>
        <w:t xml:space="preserve"> § 66</w:t>
      </w:r>
      <w:r w:rsidR="00FA7AB8" w:rsidRPr="003121A6">
        <w:rPr>
          <w:rFonts w:ascii="Verdana" w:hAnsi="Verdana"/>
          <w:color w:val="182D19"/>
          <w:sz w:val="20"/>
          <w:szCs w:val="20"/>
          <w:vertAlign w:val="superscript"/>
          <w:lang w:val="et-EE"/>
        </w:rPr>
        <w:t>1</w:t>
      </w:r>
      <w:r w:rsidR="00FA7AB8" w:rsidRPr="003121A6">
        <w:rPr>
          <w:rFonts w:ascii="Verdana" w:hAnsi="Verdana"/>
          <w:color w:val="182D19"/>
          <w:sz w:val="20"/>
          <w:szCs w:val="20"/>
          <w:lang w:val="et-EE"/>
        </w:rPr>
        <w:t xml:space="preserve"> lg 2</w:t>
      </w:r>
      <w:r w:rsidR="00E8147A" w:rsidRPr="003121A6">
        <w:rPr>
          <w:rFonts w:ascii="Verdana" w:hAnsi="Verdana"/>
          <w:color w:val="182D19"/>
          <w:sz w:val="20"/>
          <w:szCs w:val="20"/>
          <w:lang w:val="et-EE"/>
        </w:rPr>
        <w:t xml:space="preserve"> järgi</w:t>
      </w:r>
      <w:r w:rsidR="00FA7AB8" w:rsidRPr="003121A6">
        <w:rPr>
          <w:rFonts w:ascii="Verdana" w:hAnsi="Verdana"/>
          <w:color w:val="182D19"/>
          <w:sz w:val="20"/>
          <w:szCs w:val="20"/>
          <w:lang w:val="et-EE"/>
        </w:rPr>
        <w:t xml:space="preserve">. </w:t>
      </w:r>
      <w:r w:rsidR="00E8147A" w:rsidRPr="003121A6">
        <w:rPr>
          <w:rFonts w:ascii="Verdana" w:hAnsi="Verdana"/>
          <w:color w:val="182D19"/>
          <w:sz w:val="20"/>
          <w:szCs w:val="20"/>
          <w:lang w:val="et-EE"/>
        </w:rPr>
        <w:t xml:space="preserve">Kuna </w:t>
      </w:r>
      <w:r w:rsidR="004C3688">
        <w:rPr>
          <w:rFonts w:ascii="Verdana" w:hAnsi="Verdana"/>
          <w:color w:val="182D19"/>
          <w:sz w:val="20"/>
          <w:szCs w:val="20"/>
          <w:lang w:val="et-EE"/>
        </w:rPr>
        <w:t>E</w:t>
      </w:r>
      <w:r w:rsidR="00E8147A" w:rsidRPr="003121A6">
        <w:rPr>
          <w:rFonts w:ascii="Verdana" w:hAnsi="Verdana"/>
          <w:color w:val="182D19"/>
          <w:sz w:val="20"/>
          <w:szCs w:val="20"/>
          <w:lang w:val="et-EE"/>
        </w:rPr>
        <w:t xml:space="preserve">elnõu näeb ette ka võimaluse, et KOV võib korraldada hanked nii, et halduslepingu alusel täidab KOV eest kohustusi jäätmevedaja, siis see punkt justkui sätestab, et kui KOV tahab </w:t>
      </w:r>
      <w:r w:rsidR="006D782D" w:rsidRPr="003121A6">
        <w:rPr>
          <w:rFonts w:ascii="Verdana" w:hAnsi="Verdana"/>
          <w:color w:val="182D19"/>
          <w:sz w:val="20"/>
          <w:szCs w:val="20"/>
          <w:lang w:val="et-EE"/>
        </w:rPr>
        <w:t xml:space="preserve">jäätmehoolduskulude </w:t>
      </w:r>
      <w:r w:rsidR="00E8147A" w:rsidRPr="003121A6">
        <w:rPr>
          <w:rFonts w:ascii="Verdana" w:hAnsi="Verdana"/>
          <w:color w:val="182D19"/>
          <w:sz w:val="20"/>
          <w:szCs w:val="20"/>
          <w:lang w:val="et-EE"/>
        </w:rPr>
        <w:t xml:space="preserve">raha saada, st jäätmetasu koguda, siis ta peab igal juhul minema üle </w:t>
      </w:r>
      <w:r w:rsidR="004739F8" w:rsidRPr="003121A6">
        <w:rPr>
          <w:rFonts w:ascii="Verdana" w:hAnsi="Verdana"/>
          <w:color w:val="182D19"/>
          <w:sz w:val="20"/>
          <w:szCs w:val="20"/>
          <w:lang w:val="et-EE"/>
        </w:rPr>
        <w:t xml:space="preserve">KOV-i </w:t>
      </w:r>
      <w:r w:rsidR="00E8147A" w:rsidRPr="003121A6">
        <w:rPr>
          <w:rFonts w:ascii="Verdana" w:hAnsi="Verdana"/>
          <w:color w:val="182D19"/>
          <w:sz w:val="20"/>
          <w:szCs w:val="20"/>
          <w:lang w:val="et-EE"/>
        </w:rPr>
        <w:t xml:space="preserve">jäätmekeskuse süsteemile. </w:t>
      </w:r>
      <w:r w:rsidR="002641A6" w:rsidRPr="003121A6">
        <w:rPr>
          <w:rFonts w:ascii="Verdana" w:hAnsi="Verdana"/>
          <w:color w:val="182D19"/>
          <w:sz w:val="20"/>
          <w:szCs w:val="20"/>
          <w:lang w:val="et-EE"/>
        </w:rPr>
        <w:t>§ 66</w:t>
      </w:r>
      <w:r w:rsidR="002641A6" w:rsidRPr="003121A6">
        <w:rPr>
          <w:rFonts w:ascii="Verdana" w:hAnsi="Verdana"/>
          <w:color w:val="182D19"/>
          <w:sz w:val="20"/>
          <w:szCs w:val="20"/>
          <w:vertAlign w:val="superscript"/>
          <w:lang w:val="et-EE"/>
        </w:rPr>
        <w:t>1</w:t>
      </w:r>
      <w:r w:rsidR="002641A6" w:rsidRPr="003121A6">
        <w:rPr>
          <w:rFonts w:ascii="Verdana" w:hAnsi="Verdana"/>
          <w:color w:val="182D19"/>
          <w:sz w:val="20"/>
          <w:szCs w:val="20"/>
          <w:lang w:val="et-EE"/>
        </w:rPr>
        <w:t xml:space="preserve"> lg 2</w:t>
      </w:r>
      <w:r w:rsidR="002641A6">
        <w:rPr>
          <w:rFonts w:ascii="Verdana" w:hAnsi="Verdana"/>
          <w:color w:val="182D19"/>
          <w:sz w:val="20"/>
          <w:szCs w:val="20"/>
          <w:lang w:val="et-EE"/>
        </w:rPr>
        <w:t xml:space="preserve"> muudatusest peaks loobuma </w:t>
      </w:r>
      <w:r w:rsidR="00E8147A" w:rsidRPr="003121A6">
        <w:rPr>
          <w:rFonts w:ascii="Verdana" w:hAnsi="Verdana"/>
          <w:color w:val="182D19"/>
          <w:sz w:val="20"/>
          <w:szCs w:val="20"/>
          <w:lang w:val="et-EE"/>
        </w:rPr>
        <w:t xml:space="preserve">või sõnastama selgelt, et </w:t>
      </w:r>
      <w:r w:rsidR="004739F8" w:rsidRPr="003121A6">
        <w:rPr>
          <w:rFonts w:ascii="Verdana" w:hAnsi="Verdana"/>
          <w:color w:val="182D19"/>
          <w:sz w:val="20"/>
          <w:szCs w:val="20"/>
          <w:lang w:val="et-EE"/>
        </w:rPr>
        <w:t xml:space="preserve">KOV </w:t>
      </w:r>
      <w:r w:rsidR="00E8147A" w:rsidRPr="003121A6">
        <w:rPr>
          <w:rFonts w:ascii="Verdana" w:hAnsi="Verdana"/>
          <w:color w:val="182D19"/>
          <w:sz w:val="20"/>
          <w:szCs w:val="20"/>
          <w:lang w:val="et-EE"/>
        </w:rPr>
        <w:t>võib küsida jäätme</w:t>
      </w:r>
      <w:r w:rsidR="006D782D" w:rsidRPr="003121A6">
        <w:rPr>
          <w:rFonts w:ascii="Verdana" w:hAnsi="Verdana"/>
          <w:color w:val="182D19"/>
          <w:sz w:val="20"/>
          <w:szCs w:val="20"/>
          <w:lang w:val="et-EE"/>
        </w:rPr>
        <w:t xml:space="preserve">hoolduskulude </w:t>
      </w:r>
      <w:r w:rsidR="00C67662" w:rsidRPr="003121A6">
        <w:rPr>
          <w:rFonts w:ascii="Verdana" w:hAnsi="Verdana"/>
          <w:color w:val="182D19"/>
          <w:sz w:val="20"/>
          <w:szCs w:val="20"/>
          <w:lang w:val="et-EE"/>
        </w:rPr>
        <w:t>raha</w:t>
      </w:r>
      <w:r w:rsidR="00E8147A" w:rsidRPr="003121A6">
        <w:rPr>
          <w:rFonts w:ascii="Verdana" w:hAnsi="Verdana"/>
          <w:color w:val="182D19"/>
          <w:sz w:val="20"/>
          <w:szCs w:val="20"/>
          <w:lang w:val="et-EE"/>
        </w:rPr>
        <w:t xml:space="preserve"> ka siis</w:t>
      </w:r>
      <w:r w:rsidR="002641A6">
        <w:rPr>
          <w:rFonts w:ascii="Verdana" w:hAnsi="Verdana"/>
          <w:color w:val="182D19"/>
          <w:sz w:val="20"/>
          <w:szCs w:val="20"/>
          <w:lang w:val="et-EE"/>
        </w:rPr>
        <w:t>,</w:t>
      </w:r>
      <w:r w:rsidR="00E8147A" w:rsidRPr="003121A6">
        <w:rPr>
          <w:rFonts w:ascii="Verdana" w:hAnsi="Verdana"/>
          <w:color w:val="182D19"/>
          <w:sz w:val="20"/>
          <w:szCs w:val="20"/>
          <w:lang w:val="et-EE"/>
        </w:rPr>
        <w:t xml:space="preserve"> kui tema eest teeb vajalikud tegevused ära jäätmevedaja.</w:t>
      </w:r>
    </w:p>
    <w:p w14:paraId="568A9EE9" w14:textId="77777777" w:rsidR="00F70A11" w:rsidRDefault="00F70A11" w:rsidP="00F70A11">
      <w:pPr>
        <w:spacing w:line="0" w:lineRule="atLeast"/>
        <w:ind w:left="567"/>
        <w:jc w:val="both"/>
        <w:rPr>
          <w:rFonts w:ascii="Verdana" w:hAnsi="Verdana"/>
          <w:color w:val="182D19"/>
          <w:sz w:val="20"/>
          <w:szCs w:val="20"/>
          <w:lang w:val="et-EE"/>
        </w:rPr>
      </w:pPr>
    </w:p>
    <w:p w14:paraId="48093A8F" w14:textId="35CEB88C" w:rsidR="006F7D14" w:rsidRPr="003121A6" w:rsidRDefault="002641A6" w:rsidP="00E9045A">
      <w:pPr>
        <w:numPr>
          <w:ilvl w:val="1"/>
          <w:numId w:val="5"/>
        </w:numPr>
        <w:spacing w:line="0" w:lineRule="atLeast"/>
        <w:ind w:left="567" w:hanging="567"/>
        <w:jc w:val="both"/>
        <w:rPr>
          <w:rFonts w:ascii="Verdana" w:hAnsi="Verdana"/>
          <w:color w:val="182D19"/>
          <w:sz w:val="20"/>
          <w:szCs w:val="20"/>
          <w:lang w:val="et-EE"/>
        </w:rPr>
      </w:pPr>
      <w:r>
        <w:rPr>
          <w:rFonts w:ascii="Verdana" w:hAnsi="Verdana"/>
          <w:color w:val="182D19"/>
          <w:sz w:val="20"/>
          <w:szCs w:val="20"/>
          <w:lang w:val="et-EE"/>
        </w:rPr>
        <w:lastRenderedPageBreak/>
        <w:t>E</w:t>
      </w:r>
      <w:r w:rsidR="006F7D14" w:rsidRPr="003121A6">
        <w:rPr>
          <w:rFonts w:ascii="Verdana" w:hAnsi="Verdana"/>
          <w:color w:val="182D19"/>
          <w:sz w:val="20"/>
          <w:szCs w:val="20"/>
          <w:lang w:val="et-EE"/>
        </w:rPr>
        <w:t>elnõu</w:t>
      </w:r>
      <w:r w:rsidR="005469FB">
        <w:rPr>
          <w:rFonts w:ascii="Verdana" w:hAnsi="Verdana"/>
          <w:color w:val="182D19"/>
          <w:sz w:val="20"/>
          <w:szCs w:val="20"/>
          <w:lang w:val="et-EE"/>
        </w:rPr>
        <w:t xml:space="preserve"> § 1 p</w:t>
      </w:r>
      <w:r w:rsidR="00BB507D">
        <w:rPr>
          <w:rFonts w:ascii="Verdana" w:hAnsi="Verdana"/>
          <w:color w:val="182D19"/>
          <w:sz w:val="20"/>
          <w:szCs w:val="20"/>
          <w:lang w:val="et-EE"/>
        </w:rPr>
        <w:t>-ga</w:t>
      </w:r>
      <w:r w:rsidR="00BA0C2A">
        <w:rPr>
          <w:rFonts w:ascii="Verdana" w:hAnsi="Verdana"/>
          <w:color w:val="182D19"/>
          <w:sz w:val="20"/>
          <w:szCs w:val="20"/>
          <w:lang w:val="et-EE"/>
        </w:rPr>
        <w:t xml:space="preserve"> </w:t>
      </w:r>
      <w:r w:rsidR="00BB507D">
        <w:rPr>
          <w:rFonts w:ascii="Verdana" w:hAnsi="Verdana"/>
          <w:color w:val="182D19"/>
          <w:sz w:val="20"/>
          <w:szCs w:val="20"/>
          <w:lang w:val="et-EE"/>
        </w:rPr>
        <w:t>30 ettenähtava</w:t>
      </w:r>
      <w:r w:rsidR="006F7D14" w:rsidRPr="003121A6">
        <w:rPr>
          <w:rFonts w:ascii="Verdana" w:hAnsi="Verdana"/>
          <w:color w:val="182D19"/>
          <w:sz w:val="20"/>
          <w:szCs w:val="20"/>
          <w:lang w:val="et-EE"/>
        </w:rPr>
        <w:t xml:space="preserve"> § 66</w:t>
      </w:r>
      <w:r w:rsidR="006F7D14" w:rsidRPr="003121A6">
        <w:rPr>
          <w:rFonts w:ascii="Verdana" w:hAnsi="Verdana"/>
          <w:color w:val="182D19"/>
          <w:sz w:val="20"/>
          <w:szCs w:val="20"/>
          <w:vertAlign w:val="superscript"/>
          <w:lang w:val="et-EE"/>
        </w:rPr>
        <w:t>1</w:t>
      </w:r>
      <w:r w:rsidR="006F7D14" w:rsidRPr="003121A6">
        <w:rPr>
          <w:rFonts w:ascii="Verdana" w:hAnsi="Verdana"/>
          <w:color w:val="182D19"/>
          <w:sz w:val="20"/>
          <w:szCs w:val="20"/>
          <w:lang w:val="et-EE"/>
        </w:rPr>
        <w:t xml:space="preserve"> </w:t>
      </w:r>
      <w:proofErr w:type="spellStart"/>
      <w:r w:rsidR="00786495">
        <w:rPr>
          <w:rFonts w:ascii="Verdana" w:hAnsi="Verdana"/>
          <w:color w:val="182D19"/>
          <w:sz w:val="20"/>
          <w:szCs w:val="20"/>
          <w:lang w:val="et-EE"/>
        </w:rPr>
        <w:t>lg-s</w:t>
      </w:r>
      <w:proofErr w:type="spellEnd"/>
      <w:r w:rsidR="000B62A9" w:rsidRPr="003121A6">
        <w:rPr>
          <w:rFonts w:ascii="Verdana" w:hAnsi="Verdana"/>
          <w:color w:val="182D19"/>
          <w:sz w:val="20"/>
          <w:szCs w:val="20"/>
          <w:lang w:val="et-EE"/>
        </w:rPr>
        <w:t xml:space="preserve"> 7 sätestatud püsikulude nimekiri on liiga üldine ja </w:t>
      </w:r>
      <w:r w:rsidR="001B0CC3">
        <w:rPr>
          <w:rFonts w:ascii="Verdana" w:hAnsi="Verdana"/>
          <w:color w:val="182D19"/>
          <w:sz w:val="20"/>
          <w:szCs w:val="20"/>
          <w:lang w:val="et-EE"/>
        </w:rPr>
        <w:t>laialivalguv</w:t>
      </w:r>
      <w:r w:rsidR="000B62A9" w:rsidRPr="003121A6">
        <w:rPr>
          <w:rFonts w:ascii="Verdana" w:hAnsi="Verdana"/>
          <w:color w:val="182D19"/>
          <w:sz w:val="20"/>
          <w:szCs w:val="20"/>
          <w:lang w:val="et-EE"/>
        </w:rPr>
        <w:t xml:space="preserve">. </w:t>
      </w:r>
      <w:r w:rsidR="00786495">
        <w:rPr>
          <w:rFonts w:ascii="Verdana" w:hAnsi="Verdana"/>
          <w:color w:val="182D19"/>
          <w:sz w:val="20"/>
          <w:szCs w:val="20"/>
          <w:lang w:val="et-EE"/>
        </w:rPr>
        <w:t>Teeme ettepaneku</w:t>
      </w:r>
      <w:r w:rsidR="000B62A9" w:rsidRPr="003121A6">
        <w:rPr>
          <w:rFonts w:ascii="Verdana" w:hAnsi="Verdana"/>
          <w:color w:val="182D19"/>
          <w:sz w:val="20"/>
          <w:szCs w:val="20"/>
          <w:lang w:val="et-EE"/>
        </w:rPr>
        <w:t>, et</w:t>
      </w:r>
      <w:r w:rsidR="004E5F78" w:rsidRPr="003121A6">
        <w:rPr>
          <w:rFonts w:ascii="Verdana" w:hAnsi="Verdana"/>
          <w:color w:val="182D19"/>
          <w:sz w:val="20"/>
          <w:szCs w:val="20"/>
          <w:lang w:val="et-EE"/>
        </w:rPr>
        <w:t xml:space="preserve"> KOV saab jäätmehoolduskulude</w:t>
      </w:r>
      <w:r w:rsidR="006D782D" w:rsidRPr="003121A6">
        <w:rPr>
          <w:rFonts w:ascii="Verdana" w:hAnsi="Verdana"/>
          <w:color w:val="182D19"/>
          <w:sz w:val="20"/>
          <w:szCs w:val="20"/>
          <w:lang w:val="et-EE"/>
        </w:rPr>
        <w:t xml:space="preserve"> </w:t>
      </w:r>
      <w:r w:rsidR="000B62A9" w:rsidRPr="003121A6">
        <w:rPr>
          <w:rFonts w:ascii="Verdana" w:hAnsi="Verdana"/>
          <w:color w:val="182D19"/>
          <w:sz w:val="20"/>
          <w:szCs w:val="20"/>
          <w:lang w:val="et-EE"/>
        </w:rPr>
        <w:t xml:space="preserve">raha kasutada vaid selgelt piiritletud tegevuste jaoks tingimusel, et nende tegevuste mõju jäätmete ringlusse võtmise sihtarvule on mõõdetav ja positiivne. KOV </w:t>
      </w:r>
      <w:r w:rsidR="0033786C">
        <w:rPr>
          <w:rFonts w:ascii="Verdana" w:hAnsi="Verdana"/>
          <w:color w:val="182D19"/>
          <w:sz w:val="20"/>
          <w:szCs w:val="20"/>
          <w:lang w:val="et-EE"/>
        </w:rPr>
        <w:t xml:space="preserve">peaks </w:t>
      </w:r>
      <w:r w:rsidR="000B62A9" w:rsidRPr="003121A6">
        <w:rPr>
          <w:rFonts w:ascii="Verdana" w:hAnsi="Verdana"/>
          <w:color w:val="182D19"/>
          <w:sz w:val="20"/>
          <w:szCs w:val="20"/>
          <w:lang w:val="et-EE"/>
        </w:rPr>
        <w:t xml:space="preserve">esmalt </w:t>
      </w:r>
      <w:r w:rsidR="00153D55">
        <w:rPr>
          <w:rFonts w:ascii="Verdana" w:hAnsi="Verdana"/>
          <w:color w:val="182D19"/>
          <w:sz w:val="20"/>
          <w:szCs w:val="20"/>
          <w:lang w:val="et-EE"/>
        </w:rPr>
        <w:t>välja selgitama</w:t>
      </w:r>
      <w:r w:rsidR="000B62A9" w:rsidRPr="003121A6">
        <w:rPr>
          <w:rFonts w:ascii="Verdana" w:hAnsi="Verdana"/>
          <w:color w:val="182D19"/>
          <w:sz w:val="20"/>
          <w:szCs w:val="20"/>
          <w:lang w:val="et-EE"/>
        </w:rPr>
        <w:t xml:space="preserve"> need tegevused, mida ta saab teha jäätmete ringlusse</w:t>
      </w:r>
      <w:r w:rsidR="00786495">
        <w:rPr>
          <w:rFonts w:ascii="Verdana" w:hAnsi="Verdana"/>
          <w:color w:val="182D19"/>
          <w:sz w:val="20"/>
          <w:szCs w:val="20"/>
          <w:lang w:val="et-EE"/>
        </w:rPr>
        <w:t xml:space="preserve"> </w:t>
      </w:r>
      <w:r w:rsidR="000B62A9" w:rsidRPr="003121A6">
        <w:rPr>
          <w:rFonts w:ascii="Verdana" w:hAnsi="Verdana"/>
          <w:color w:val="182D19"/>
          <w:sz w:val="20"/>
          <w:szCs w:val="20"/>
          <w:lang w:val="et-EE"/>
        </w:rPr>
        <w:t xml:space="preserve">võtmise suurendamiseks ning kui palju need asjad maksavad ning seejärel määratakse jäätmetasu suurus. </w:t>
      </w:r>
      <w:r w:rsidR="00A44879">
        <w:rPr>
          <w:rFonts w:ascii="Verdana" w:hAnsi="Verdana"/>
          <w:color w:val="182D19"/>
          <w:sz w:val="20"/>
          <w:szCs w:val="20"/>
          <w:lang w:val="et-EE"/>
        </w:rPr>
        <w:t>Vastasel juhul jääb mulje</w:t>
      </w:r>
      <w:r w:rsidR="000B62A9" w:rsidRPr="003121A6">
        <w:rPr>
          <w:rFonts w:ascii="Verdana" w:hAnsi="Verdana"/>
          <w:color w:val="182D19"/>
          <w:sz w:val="20"/>
          <w:szCs w:val="20"/>
          <w:lang w:val="et-EE"/>
        </w:rPr>
        <w:t>, et esmalt on plaan raha kokku koguda ja alles siis</w:t>
      </w:r>
      <w:r w:rsidR="00A44879">
        <w:rPr>
          <w:rFonts w:ascii="Verdana" w:hAnsi="Verdana"/>
          <w:color w:val="182D19"/>
          <w:sz w:val="20"/>
          <w:szCs w:val="20"/>
          <w:lang w:val="et-EE"/>
        </w:rPr>
        <w:t xml:space="preserve"> vaadata</w:t>
      </w:r>
      <w:r w:rsidR="000B62A9" w:rsidRPr="003121A6">
        <w:rPr>
          <w:rFonts w:ascii="Verdana" w:hAnsi="Verdana"/>
          <w:color w:val="182D19"/>
          <w:sz w:val="20"/>
          <w:szCs w:val="20"/>
          <w:lang w:val="et-EE"/>
        </w:rPr>
        <w:t xml:space="preserve">, mida tegema hakata. Kindlasti </w:t>
      </w:r>
      <w:r w:rsidR="00A44879">
        <w:rPr>
          <w:rFonts w:ascii="Verdana" w:hAnsi="Verdana"/>
          <w:color w:val="182D19"/>
          <w:sz w:val="20"/>
          <w:szCs w:val="20"/>
          <w:lang w:val="et-EE"/>
        </w:rPr>
        <w:t>tuleks</w:t>
      </w:r>
      <w:r w:rsidR="000B62A9" w:rsidRPr="003121A6">
        <w:rPr>
          <w:rFonts w:ascii="Verdana" w:hAnsi="Verdana"/>
          <w:color w:val="182D19"/>
          <w:sz w:val="20"/>
          <w:szCs w:val="20"/>
          <w:lang w:val="et-EE"/>
        </w:rPr>
        <w:t xml:space="preserve"> loetelust jätta välja kogumisvahenditega seotud kulud</w:t>
      </w:r>
      <w:r w:rsidR="00C67662" w:rsidRPr="003121A6">
        <w:rPr>
          <w:rFonts w:ascii="Verdana" w:hAnsi="Verdana"/>
          <w:color w:val="182D19"/>
          <w:sz w:val="20"/>
          <w:szCs w:val="20"/>
          <w:lang w:val="et-EE"/>
        </w:rPr>
        <w:t>.</w:t>
      </w:r>
      <w:r w:rsidR="000B62A9" w:rsidRPr="003121A6">
        <w:rPr>
          <w:rFonts w:ascii="Verdana" w:hAnsi="Verdana"/>
          <w:color w:val="182D19"/>
          <w:sz w:val="20"/>
          <w:szCs w:val="20"/>
          <w:lang w:val="et-EE"/>
        </w:rPr>
        <w:t xml:space="preserve"> </w:t>
      </w:r>
      <w:r w:rsidR="003326C0">
        <w:rPr>
          <w:rFonts w:ascii="Verdana" w:hAnsi="Verdana"/>
          <w:color w:val="182D19"/>
          <w:sz w:val="20"/>
          <w:szCs w:val="20"/>
          <w:lang w:val="et-EE"/>
        </w:rPr>
        <w:t>On põhjendamatu</w:t>
      </w:r>
      <w:r w:rsidR="000B62A9" w:rsidRPr="003121A6">
        <w:rPr>
          <w:rFonts w:ascii="Verdana" w:hAnsi="Verdana"/>
          <w:color w:val="182D19"/>
          <w:sz w:val="20"/>
          <w:szCs w:val="20"/>
          <w:lang w:val="et-EE"/>
        </w:rPr>
        <w:t xml:space="preserve">, et </w:t>
      </w:r>
      <w:proofErr w:type="spellStart"/>
      <w:r w:rsidR="000B62A9" w:rsidRPr="003121A6">
        <w:rPr>
          <w:rFonts w:ascii="Verdana" w:hAnsi="Verdana"/>
          <w:color w:val="182D19"/>
          <w:sz w:val="20"/>
          <w:szCs w:val="20"/>
          <w:lang w:val="et-EE"/>
        </w:rPr>
        <w:t>KOV-</w:t>
      </w:r>
      <w:r w:rsidR="003326C0">
        <w:rPr>
          <w:rFonts w:ascii="Verdana" w:hAnsi="Verdana"/>
          <w:color w:val="182D19"/>
          <w:sz w:val="20"/>
          <w:szCs w:val="20"/>
          <w:lang w:val="et-EE"/>
        </w:rPr>
        <w:t>i</w:t>
      </w:r>
      <w:r w:rsidR="000B62A9" w:rsidRPr="003121A6">
        <w:rPr>
          <w:rFonts w:ascii="Verdana" w:hAnsi="Verdana"/>
          <w:color w:val="182D19"/>
          <w:sz w:val="20"/>
          <w:szCs w:val="20"/>
          <w:lang w:val="et-EE"/>
        </w:rPr>
        <w:t>d</w:t>
      </w:r>
      <w:proofErr w:type="spellEnd"/>
      <w:r w:rsidR="000B62A9" w:rsidRPr="003121A6">
        <w:rPr>
          <w:rFonts w:ascii="Verdana" w:hAnsi="Verdana"/>
          <w:color w:val="182D19"/>
          <w:sz w:val="20"/>
          <w:szCs w:val="20"/>
          <w:lang w:val="et-EE"/>
        </w:rPr>
        <w:t xml:space="preserve"> hakkavad ostma ja klientidele müüma või rentima jäätmekonteinereid. </w:t>
      </w:r>
      <w:r w:rsidR="00C67662" w:rsidRPr="003121A6">
        <w:rPr>
          <w:rFonts w:ascii="Verdana" w:hAnsi="Verdana"/>
          <w:color w:val="182D19"/>
          <w:sz w:val="20"/>
          <w:szCs w:val="20"/>
          <w:lang w:val="et-EE"/>
        </w:rPr>
        <w:t xml:space="preserve">Eelnõust ei selgu, miks </w:t>
      </w:r>
      <w:r w:rsidR="000B62A9" w:rsidRPr="003121A6">
        <w:rPr>
          <w:rFonts w:ascii="Verdana" w:hAnsi="Verdana"/>
          <w:color w:val="182D19"/>
          <w:sz w:val="20"/>
          <w:szCs w:val="20"/>
          <w:lang w:val="et-EE"/>
        </w:rPr>
        <w:t>peaks jäätmekonteinerite müük ja rent muutuma omavalitsuse monopoolseks teenuseks</w:t>
      </w:r>
      <w:r w:rsidR="003326C0">
        <w:rPr>
          <w:rFonts w:ascii="Verdana" w:hAnsi="Verdana"/>
          <w:color w:val="182D19"/>
          <w:sz w:val="20"/>
          <w:szCs w:val="20"/>
          <w:lang w:val="et-EE"/>
        </w:rPr>
        <w:t>.</w:t>
      </w:r>
      <w:r w:rsidR="000B62A9" w:rsidRPr="003121A6">
        <w:rPr>
          <w:rFonts w:ascii="Verdana" w:hAnsi="Verdana"/>
          <w:color w:val="182D19"/>
          <w:sz w:val="20"/>
          <w:szCs w:val="20"/>
          <w:lang w:val="et-EE"/>
        </w:rPr>
        <w:t xml:space="preserve"> </w:t>
      </w:r>
      <w:r w:rsidR="00593C27">
        <w:rPr>
          <w:rFonts w:ascii="Verdana" w:hAnsi="Verdana"/>
          <w:color w:val="182D19"/>
          <w:sz w:val="20"/>
          <w:szCs w:val="20"/>
          <w:lang w:val="et-EE"/>
        </w:rPr>
        <w:t>See riivab paljude ettevõtete tegevust</w:t>
      </w:r>
      <w:r w:rsidR="000B62A9" w:rsidRPr="003121A6">
        <w:rPr>
          <w:rFonts w:ascii="Verdana" w:hAnsi="Verdana"/>
          <w:color w:val="182D19"/>
          <w:sz w:val="20"/>
          <w:szCs w:val="20"/>
          <w:lang w:val="et-EE"/>
        </w:rPr>
        <w:t xml:space="preserve">. </w:t>
      </w:r>
      <w:r w:rsidR="00593C27">
        <w:rPr>
          <w:rFonts w:ascii="Verdana" w:hAnsi="Verdana"/>
          <w:color w:val="182D19"/>
          <w:sz w:val="20"/>
          <w:szCs w:val="20"/>
          <w:lang w:val="et-EE"/>
        </w:rPr>
        <w:t xml:space="preserve">Eelnõu </w:t>
      </w:r>
      <w:r w:rsidR="00593C27" w:rsidRPr="003121A6">
        <w:rPr>
          <w:rFonts w:ascii="Verdana" w:hAnsi="Verdana"/>
          <w:color w:val="182D19"/>
          <w:sz w:val="20"/>
          <w:szCs w:val="20"/>
          <w:lang w:val="et-EE"/>
        </w:rPr>
        <w:t>§ 66</w:t>
      </w:r>
      <w:r w:rsidR="00593C27" w:rsidRPr="003121A6">
        <w:rPr>
          <w:rFonts w:ascii="Verdana" w:hAnsi="Verdana"/>
          <w:color w:val="182D19"/>
          <w:sz w:val="20"/>
          <w:szCs w:val="20"/>
          <w:vertAlign w:val="superscript"/>
          <w:lang w:val="et-EE"/>
        </w:rPr>
        <w:t>1</w:t>
      </w:r>
      <w:r w:rsidR="00593C27" w:rsidRPr="003121A6">
        <w:rPr>
          <w:rFonts w:ascii="Verdana" w:hAnsi="Verdana"/>
          <w:color w:val="182D19"/>
          <w:sz w:val="20"/>
          <w:szCs w:val="20"/>
          <w:lang w:val="et-EE"/>
        </w:rPr>
        <w:t xml:space="preserve"> </w:t>
      </w:r>
      <w:r w:rsidR="00593C27">
        <w:rPr>
          <w:rFonts w:ascii="Verdana" w:hAnsi="Verdana"/>
          <w:color w:val="182D19"/>
          <w:sz w:val="20"/>
          <w:szCs w:val="20"/>
          <w:lang w:val="et-EE"/>
        </w:rPr>
        <w:t>lg</w:t>
      </w:r>
      <w:r w:rsidR="00593C27" w:rsidRPr="003121A6">
        <w:rPr>
          <w:rFonts w:ascii="Verdana" w:hAnsi="Verdana"/>
          <w:color w:val="182D19"/>
          <w:sz w:val="20"/>
          <w:szCs w:val="20"/>
          <w:lang w:val="et-EE"/>
        </w:rPr>
        <w:t xml:space="preserve"> 7</w:t>
      </w:r>
      <w:r w:rsidR="00593C27">
        <w:rPr>
          <w:rFonts w:ascii="Verdana" w:hAnsi="Verdana"/>
          <w:color w:val="182D19"/>
          <w:sz w:val="20"/>
          <w:szCs w:val="20"/>
          <w:lang w:val="et-EE"/>
        </w:rPr>
        <w:t xml:space="preserve"> </w:t>
      </w:r>
      <w:r w:rsidR="000B62A9" w:rsidRPr="003121A6">
        <w:rPr>
          <w:rFonts w:ascii="Verdana" w:hAnsi="Verdana"/>
          <w:color w:val="182D19"/>
          <w:sz w:val="20"/>
          <w:szCs w:val="20"/>
          <w:lang w:val="et-EE"/>
        </w:rPr>
        <w:t xml:space="preserve">muudatuste sisse viimine vajab põhjalikku analüüsi ja alternatiivide kaalumist, </w:t>
      </w:r>
      <w:r w:rsidR="00593C27">
        <w:rPr>
          <w:rFonts w:ascii="Verdana" w:hAnsi="Verdana"/>
          <w:color w:val="182D19"/>
          <w:sz w:val="20"/>
          <w:szCs w:val="20"/>
          <w:lang w:val="et-EE"/>
        </w:rPr>
        <w:t>mida ei ole</w:t>
      </w:r>
      <w:r w:rsidR="000B62A9" w:rsidRPr="003121A6">
        <w:rPr>
          <w:rFonts w:ascii="Verdana" w:hAnsi="Verdana"/>
          <w:color w:val="182D19"/>
          <w:sz w:val="20"/>
          <w:szCs w:val="20"/>
          <w:lang w:val="et-EE"/>
        </w:rPr>
        <w:t xml:space="preserve"> tehtud.</w:t>
      </w:r>
    </w:p>
    <w:p w14:paraId="074C85F1" w14:textId="77777777" w:rsidR="00F70A11" w:rsidRDefault="00F70A11" w:rsidP="00F70A11">
      <w:pPr>
        <w:spacing w:line="0" w:lineRule="atLeast"/>
        <w:ind w:left="567"/>
        <w:jc w:val="both"/>
        <w:rPr>
          <w:rFonts w:ascii="Verdana" w:hAnsi="Verdana"/>
          <w:color w:val="182D19"/>
          <w:sz w:val="20"/>
          <w:szCs w:val="20"/>
          <w:lang w:val="et-EE"/>
        </w:rPr>
      </w:pPr>
    </w:p>
    <w:p w14:paraId="151A27CF" w14:textId="6D523694" w:rsidR="00255581" w:rsidRDefault="006455BA" w:rsidP="00E9045A">
      <w:pPr>
        <w:numPr>
          <w:ilvl w:val="1"/>
          <w:numId w:val="5"/>
        </w:numPr>
        <w:spacing w:line="0" w:lineRule="atLeast"/>
        <w:ind w:left="567" w:hanging="567"/>
        <w:jc w:val="both"/>
        <w:rPr>
          <w:rFonts w:ascii="Verdana" w:hAnsi="Verdana"/>
          <w:color w:val="182D19"/>
          <w:sz w:val="20"/>
          <w:szCs w:val="20"/>
          <w:lang w:val="et-EE"/>
        </w:rPr>
      </w:pPr>
      <w:r w:rsidRPr="006455BA">
        <w:rPr>
          <w:rFonts w:ascii="Verdana" w:hAnsi="Verdana"/>
          <w:color w:val="182D19"/>
          <w:sz w:val="20"/>
          <w:szCs w:val="20"/>
          <w:lang w:val="et-EE"/>
        </w:rPr>
        <w:t>Eelnõu § 1 p-ga 30 ettenähtava</w:t>
      </w:r>
      <w:r w:rsidR="00C67662" w:rsidRPr="003121A6">
        <w:rPr>
          <w:rFonts w:ascii="Verdana" w:hAnsi="Verdana"/>
          <w:color w:val="182D19"/>
          <w:sz w:val="20"/>
          <w:szCs w:val="20"/>
          <w:lang w:val="et-EE"/>
        </w:rPr>
        <w:t xml:space="preserve"> § 66</w:t>
      </w:r>
      <w:r w:rsidR="00C67662" w:rsidRPr="003121A6">
        <w:rPr>
          <w:rFonts w:ascii="Verdana" w:hAnsi="Verdana"/>
          <w:color w:val="182D19"/>
          <w:sz w:val="20"/>
          <w:szCs w:val="20"/>
          <w:vertAlign w:val="superscript"/>
          <w:lang w:val="et-EE"/>
        </w:rPr>
        <w:t>1</w:t>
      </w:r>
      <w:r w:rsidR="00225813" w:rsidRPr="003121A6">
        <w:rPr>
          <w:rFonts w:ascii="Verdana" w:hAnsi="Verdana"/>
          <w:color w:val="182D19"/>
          <w:sz w:val="20"/>
          <w:szCs w:val="20"/>
          <w:lang w:val="et-EE"/>
        </w:rPr>
        <w:t xml:space="preserve"> lg 14 </w:t>
      </w:r>
      <w:r>
        <w:rPr>
          <w:rFonts w:ascii="Verdana" w:hAnsi="Verdana"/>
          <w:color w:val="182D19"/>
          <w:sz w:val="20"/>
          <w:szCs w:val="20"/>
          <w:lang w:val="et-EE"/>
        </w:rPr>
        <w:t>sätestab</w:t>
      </w:r>
      <w:r w:rsidR="00225813" w:rsidRPr="003121A6">
        <w:rPr>
          <w:rFonts w:ascii="Verdana" w:hAnsi="Verdana"/>
          <w:color w:val="182D19"/>
          <w:sz w:val="20"/>
          <w:szCs w:val="20"/>
          <w:lang w:val="et-EE"/>
        </w:rPr>
        <w:t xml:space="preserve"> </w:t>
      </w:r>
      <w:proofErr w:type="spellStart"/>
      <w:r w:rsidR="00225813" w:rsidRPr="003121A6">
        <w:rPr>
          <w:rFonts w:ascii="Verdana" w:hAnsi="Verdana"/>
          <w:color w:val="182D19"/>
          <w:sz w:val="20"/>
          <w:szCs w:val="20"/>
          <w:lang w:val="et-EE"/>
        </w:rPr>
        <w:t>KOV-i</w:t>
      </w:r>
      <w:proofErr w:type="spellEnd"/>
      <w:r w:rsidR="00225813" w:rsidRPr="003121A6">
        <w:rPr>
          <w:rFonts w:ascii="Verdana" w:hAnsi="Verdana"/>
          <w:color w:val="182D19"/>
          <w:sz w:val="20"/>
          <w:szCs w:val="20"/>
          <w:lang w:val="et-EE"/>
        </w:rPr>
        <w:t xml:space="preserve"> iga-aastase aruande koostamise kohustuse. Vastav kohustus on põhjendamatu bürokraatia</w:t>
      </w:r>
      <w:r w:rsidR="006B2241">
        <w:rPr>
          <w:rFonts w:ascii="Verdana" w:hAnsi="Verdana"/>
          <w:color w:val="182D19"/>
          <w:sz w:val="20"/>
          <w:szCs w:val="20"/>
          <w:lang w:val="et-EE"/>
        </w:rPr>
        <w:t xml:space="preserve"> </w:t>
      </w:r>
      <w:r w:rsidR="00225813" w:rsidRPr="003121A6">
        <w:rPr>
          <w:rFonts w:ascii="Verdana" w:hAnsi="Verdana"/>
          <w:color w:val="182D19"/>
          <w:sz w:val="20"/>
          <w:szCs w:val="20"/>
          <w:lang w:val="et-EE"/>
        </w:rPr>
        <w:t xml:space="preserve">ja sellest tuleks loobuda. Aruande </w:t>
      </w:r>
      <w:r w:rsidR="00B32776">
        <w:rPr>
          <w:rFonts w:ascii="Verdana" w:hAnsi="Verdana"/>
          <w:color w:val="182D19"/>
          <w:sz w:val="20"/>
          <w:szCs w:val="20"/>
          <w:lang w:val="et-EE"/>
        </w:rPr>
        <w:t>koostamine</w:t>
      </w:r>
      <w:r w:rsidR="00225813" w:rsidRPr="003121A6">
        <w:rPr>
          <w:rFonts w:ascii="Verdana" w:hAnsi="Verdana"/>
          <w:color w:val="182D19"/>
          <w:sz w:val="20"/>
          <w:szCs w:val="20"/>
          <w:lang w:val="et-EE"/>
        </w:rPr>
        <w:t xml:space="preserve"> ei anna mingit tulemust, </w:t>
      </w:r>
      <w:r w:rsidR="00B32776">
        <w:rPr>
          <w:rFonts w:ascii="Verdana" w:hAnsi="Verdana"/>
          <w:color w:val="182D19"/>
          <w:sz w:val="20"/>
          <w:szCs w:val="20"/>
          <w:lang w:val="et-EE"/>
        </w:rPr>
        <w:t>tegu on tarbetu kuluga</w:t>
      </w:r>
      <w:r w:rsidR="00225813" w:rsidRPr="003121A6">
        <w:rPr>
          <w:rFonts w:ascii="Verdana" w:hAnsi="Verdana"/>
          <w:color w:val="182D19"/>
          <w:sz w:val="20"/>
          <w:szCs w:val="20"/>
          <w:lang w:val="et-EE"/>
        </w:rPr>
        <w:t xml:space="preserve">. KOV-i tegevuse puhul on määrav see, kas </w:t>
      </w:r>
      <w:r w:rsidR="00B32776">
        <w:rPr>
          <w:rFonts w:ascii="Verdana" w:hAnsi="Verdana"/>
          <w:color w:val="182D19"/>
          <w:sz w:val="20"/>
          <w:szCs w:val="20"/>
          <w:lang w:val="et-EE"/>
        </w:rPr>
        <w:t>tema</w:t>
      </w:r>
      <w:r w:rsidR="00225813" w:rsidRPr="003121A6">
        <w:rPr>
          <w:rFonts w:ascii="Verdana" w:hAnsi="Verdana"/>
          <w:color w:val="182D19"/>
          <w:sz w:val="20"/>
          <w:szCs w:val="20"/>
          <w:lang w:val="et-EE"/>
        </w:rPr>
        <w:t xml:space="preserve"> haldusterritooriumilt kogutud jäätmete ringlussevõt</w:t>
      </w:r>
      <w:r w:rsidR="00CA77F4" w:rsidRPr="003121A6">
        <w:rPr>
          <w:rFonts w:ascii="Verdana" w:hAnsi="Verdana"/>
          <w:color w:val="182D19"/>
          <w:sz w:val="20"/>
          <w:szCs w:val="20"/>
          <w:lang w:val="et-EE"/>
        </w:rPr>
        <w:t>u</w:t>
      </w:r>
      <w:r w:rsidR="00225813" w:rsidRPr="003121A6">
        <w:rPr>
          <w:rFonts w:ascii="Verdana" w:hAnsi="Verdana"/>
          <w:color w:val="182D19"/>
          <w:sz w:val="20"/>
          <w:szCs w:val="20"/>
          <w:lang w:val="et-EE"/>
        </w:rPr>
        <w:t xml:space="preserve"> sihtarvud on saavutatud või mitte. Kui ringlussevõtu sihtarve ei ole saavutatud, siis ei ole abi ka pikast ja põhjalikust aruandest, milles selgitatakse</w:t>
      </w:r>
      <w:r w:rsidR="00722299" w:rsidRPr="003121A6">
        <w:rPr>
          <w:rFonts w:ascii="Verdana" w:hAnsi="Verdana"/>
          <w:color w:val="182D19"/>
          <w:sz w:val="20"/>
          <w:szCs w:val="20"/>
          <w:lang w:val="et-EE"/>
        </w:rPr>
        <w:t xml:space="preserve"> KOV-i pingutus</w:t>
      </w:r>
      <w:r w:rsidR="00CA77F4" w:rsidRPr="003121A6">
        <w:rPr>
          <w:rFonts w:ascii="Verdana" w:hAnsi="Verdana"/>
          <w:color w:val="182D19"/>
          <w:sz w:val="20"/>
          <w:szCs w:val="20"/>
          <w:lang w:val="et-EE"/>
        </w:rPr>
        <w:t xml:space="preserve">i jäätmete liigiti kogumise osas. Sellisel juhul </w:t>
      </w:r>
      <w:r w:rsidR="00225813" w:rsidRPr="003121A6">
        <w:rPr>
          <w:rFonts w:ascii="Verdana" w:hAnsi="Verdana"/>
          <w:color w:val="182D19"/>
          <w:sz w:val="20"/>
          <w:szCs w:val="20"/>
          <w:lang w:val="et-EE"/>
        </w:rPr>
        <w:t xml:space="preserve">on </w:t>
      </w:r>
      <w:r w:rsidR="00CA77F4" w:rsidRPr="003121A6">
        <w:rPr>
          <w:rFonts w:ascii="Verdana" w:hAnsi="Verdana"/>
          <w:color w:val="182D19"/>
          <w:sz w:val="20"/>
          <w:szCs w:val="20"/>
          <w:lang w:val="et-EE"/>
        </w:rPr>
        <w:t xml:space="preserve">jäätmehoolduse </w:t>
      </w:r>
      <w:r w:rsidR="00225813" w:rsidRPr="003121A6">
        <w:rPr>
          <w:rFonts w:ascii="Verdana" w:hAnsi="Verdana"/>
          <w:color w:val="182D19"/>
          <w:sz w:val="20"/>
          <w:szCs w:val="20"/>
          <w:lang w:val="et-EE"/>
        </w:rPr>
        <w:t xml:space="preserve">raha valesti kasutatud ja </w:t>
      </w:r>
      <w:r w:rsidR="00CA77F4" w:rsidRPr="003121A6">
        <w:rPr>
          <w:rFonts w:ascii="Verdana" w:hAnsi="Verdana"/>
          <w:color w:val="182D19"/>
          <w:sz w:val="20"/>
          <w:szCs w:val="20"/>
          <w:lang w:val="et-EE"/>
        </w:rPr>
        <w:t>põhjalik aruanne ei muuda seda fakti. Eelnõu peaks sätestama KOV-i kohustuse tagastada jäätmevaldajatele kogutud jäätmehoolduse tasu juhul, kui KOV-i haldusterritooriumilt kogutud jäätmete ringlussevõtu sihtarvud ei ole saavutatud.</w:t>
      </w:r>
    </w:p>
    <w:p w14:paraId="78E88C99" w14:textId="77777777" w:rsidR="0047631C" w:rsidRDefault="0047631C" w:rsidP="0047631C">
      <w:pPr>
        <w:spacing w:line="0" w:lineRule="atLeast"/>
        <w:ind w:left="567"/>
        <w:jc w:val="both"/>
        <w:rPr>
          <w:rFonts w:ascii="Verdana" w:hAnsi="Verdana"/>
          <w:color w:val="182D19"/>
          <w:sz w:val="20"/>
          <w:szCs w:val="20"/>
          <w:lang w:val="et-EE"/>
        </w:rPr>
      </w:pPr>
    </w:p>
    <w:p w14:paraId="01201A20" w14:textId="194506BC" w:rsidR="0047631C" w:rsidRPr="003121A6" w:rsidRDefault="0047631C" w:rsidP="00E9045A">
      <w:pPr>
        <w:numPr>
          <w:ilvl w:val="1"/>
          <w:numId w:val="5"/>
        </w:numPr>
        <w:spacing w:line="0" w:lineRule="atLeast"/>
        <w:ind w:left="567" w:hanging="567"/>
        <w:jc w:val="both"/>
        <w:rPr>
          <w:rFonts w:ascii="Verdana" w:hAnsi="Verdana"/>
          <w:color w:val="182D19"/>
          <w:sz w:val="20"/>
          <w:szCs w:val="20"/>
          <w:lang w:val="et-EE"/>
        </w:rPr>
      </w:pPr>
      <w:r w:rsidRPr="00454C44">
        <w:rPr>
          <w:rFonts w:ascii="Verdana" w:hAnsi="Verdana"/>
          <w:color w:val="182D19"/>
          <w:sz w:val="20"/>
          <w:szCs w:val="20"/>
          <w:u w:val="single"/>
          <w:lang w:val="et-EE"/>
        </w:rPr>
        <w:t>Kokkuvõttes:</w:t>
      </w:r>
      <w:r>
        <w:rPr>
          <w:rFonts w:ascii="Verdana" w:hAnsi="Verdana"/>
          <w:color w:val="182D19"/>
          <w:sz w:val="20"/>
          <w:szCs w:val="20"/>
          <w:lang w:val="et-EE"/>
        </w:rPr>
        <w:t xml:space="preserve"> omavalitsuskeskne jäätmemudel ei aita </w:t>
      </w:r>
      <w:r w:rsidR="00454C44">
        <w:rPr>
          <w:rFonts w:ascii="Verdana" w:hAnsi="Verdana"/>
          <w:color w:val="182D19"/>
          <w:sz w:val="20"/>
          <w:szCs w:val="20"/>
          <w:lang w:val="et-EE"/>
        </w:rPr>
        <w:t>Eelnõus näidatud eesmärkidele, st jäätmete ringlussevõtu sihtarvude saavutamisele kaasa.</w:t>
      </w:r>
    </w:p>
    <w:p w14:paraId="7513936D" w14:textId="77777777" w:rsidR="00347E16" w:rsidRPr="003121A6" w:rsidRDefault="00347E16" w:rsidP="00E9045A">
      <w:pPr>
        <w:spacing w:line="0" w:lineRule="atLeast"/>
        <w:jc w:val="both"/>
        <w:rPr>
          <w:rFonts w:ascii="Verdana" w:hAnsi="Verdana"/>
          <w:b/>
          <w:bCs/>
          <w:color w:val="182D19"/>
          <w:sz w:val="20"/>
          <w:szCs w:val="20"/>
          <w:lang w:val="et-EE"/>
        </w:rPr>
      </w:pPr>
    </w:p>
    <w:p w14:paraId="2775F728"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739793E4"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b/>
          <w:bCs/>
          <w:color w:val="182D19"/>
          <w:sz w:val="20"/>
          <w:szCs w:val="20"/>
          <w:lang w:val="et-EE"/>
        </w:rPr>
        <w:t>LÕPPSÕNA</w:t>
      </w:r>
      <w:r w:rsidRPr="003121A6">
        <w:rPr>
          <w:rFonts w:ascii="Verdana" w:hAnsi="Verdana"/>
          <w:color w:val="182D19"/>
          <w:sz w:val="20"/>
          <w:szCs w:val="20"/>
          <w:lang w:val="et-EE"/>
        </w:rPr>
        <w:t> </w:t>
      </w:r>
    </w:p>
    <w:p w14:paraId="19119448"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52724AC6" w14:textId="5AC0E473"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xml:space="preserve">Palume </w:t>
      </w:r>
      <w:r w:rsidR="00A74877" w:rsidRPr="003121A6">
        <w:rPr>
          <w:rFonts w:ascii="Verdana" w:hAnsi="Verdana"/>
          <w:color w:val="182D19"/>
          <w:sz w:val="20"/>
          <w:szCs w:val="20"/>
          <w:lang w:val="et-EE"/>
        </w:rPr>
        <w:t>justiits- ja digiministeeriumi</w:t>
      </w:r>
      <w:r w:rsidR="00321367">
        <w:rPr>
          <w:rFonts w:ascii="Verdana" w:hAnsi="Verdana"/>
          <w:color w:val="182D19"/>
          <w:sz w:val="20"/>
          <w:szCs w:val="20"/>
          <w:lang w:val="et-EE"/>
        </w:rPr>
        <w:t>l</w:t>
      </w:r>
      <w:r w:rsidR="00C223C4">
        <w:rPr>
          <w:rFonts w:ascii="Verdana" w:hAnsi="Verdana"/>
          <w:color w:val="182D19"/>
          <w:sz w:val="20"/>
          <w:szCs w:val="20"/>
          <w:lang w:val="et-EE"/>
        </w:rPr>
        <w:t xml:space="preserve"> tulenevalt tema pädevusest </w:t>
      </w:r>
      <w:r w:rsidR="007A285A">
        <w:rPr>
          <w:rFonts w:ascii="Verdana" w:hAnsi="Verdana"/>
          <w:color w:val="182D19"/>
          <w:sz w:val="20"/>
          <w:szCs w:val="20"/>
          <w:lang w:val="et-EE"/>
        </w:rPr>
        <w:t>justiits- ja digimin</w:t>
      </w:r>
      <w:r w:rsidR="009E3088">
        <w:rPr>
          <w:rFonts w:ascii="Verdana" w:hAnsi="Verdana"/>
          <w:color w:val="182D19"/>
          <w:sz w:val="20"/>
          <w:szCs w:val="20"/>
          <w:lang w:val="et-EE"/>
        </w:rPr>
        <w:t>isteeriumi põhimääruse p 9 a</w:t>
      </w:r>
      <w:r w:rsidR="009875ED">
        <w:rPr>
          <w:rFonts w:ascii="Verdana" w:hAnsi="Verdana"/>
          <w:color w:val="182D19"/>
          <w:sz w:val="20"/>
          <w:szCs w:val="20"/>
          <w:lang w:val="et-EE"/>
        </w:rPr>
        <w:t>lapunktide 1, 2</w:t>
      </w:r>
      <w:r w:rsidR="00ED24A8">
        <w:rPr>
          <w:rFonts w:ascii="Verdana" w:hAnsi="Verdana"/>
          <w:color w:val="182D19"/>
          <w:sz w:val="20"/>
          <w:szCs w:val="20"/>
          <w:lang w:val="et-EE"/>
        </w:rPr>
        <w:t xml:space="preserve"> ning p 10 alapunkti</w:t>
      </w:r>
      <w:r w:rsidR="00493220">
        <w:rPr>
          <w:rFonts w:ascii="Verdana" w:hAnsi="Verdana"/>
          <w:color w:val="182D19"/>
          <w:sz w:val="20"/>
          <w:szCs w:val="20"/>
          <w:lang w:val="et-EE"/>
        </w:rPr>
        <w:t xml:space="preserve"> </w:t>
      </w:r>
      <w:r w:rsidR="00736100">
        <w:rPr>
          <w:rFonts w:ascii="Verdana" w:hAnsi="Verdana"/>
          <w:color w:val="182D19"/>
          <w:sz w:val="20"/>
          <w:szCs w:val="20"/>
          <w:lang w:val="et-EE"/>
        </w:rPr>
        <w:t>5</w:t>
      </w:r>
      <w:r w:rsidR="00321367">
        <w:rPr>
          <w:rFonts w:ascii="Verdana" w:hAnsi="Verdana"/>
          <w:color w:val="182D19"/>
          <w:sz w:val="20"/>
          <w:szCs w:val="20"/>
          <w:lang w:val="et-EE"/>
        </w:rPr>
        <w:t xml:space="preserve"> </w:t>
      </w:r>
      <w:r w:rsidR="00493220">
        <w:rPr>
          <w:rFonts w:ascii="Verdana" w:hAnsi="Verdana"/>
          <w:color w:val="182D19"/>
          <w:sz w:val="20"/>
          <w:szCs w:val="20"/>
          <w:lang w:val="et-EE"/>
        </w:rPr>
        <w:t xml:space="preserve">järgi </w:t>
      </w:r>
      <w:r w:rsidR="00321367">
        <w:rPr>
          <w:rFonts w:ascii="Verdana" w:hAnsi="Verdana"/>
          <w:color w:val="182D19"/>
          <w:sz w:val="20"/>
          <w:szCs w:val="20"/>
          <w:lang w:val="et-EE"/>
        </w:rPr>
        <w:t>hinnata ülal toodud seisukohti</w:t>
      </w:r>
      <w:r w:rsidR="00493220">
        <w:rPr>
          <w:rFonts w:ascii="Verdana" w:hAnsi="Verdana"/>
          <w:color w:val="182D19"/>
          <w:sz w:val="20"/>
          <w:szCs w:val="20"/>
          <w:lang w:val="et-EE"/>
        </w:rPr>
        <w:t>.</w:t>
      </w:r>
      <w:r w:rsidR="00AA2F83">
        <w:rPr>
          <w:rFonts w:ascii="Verdana" w:hAnsi="Verdana"/>
          <w:color w:val="182D19"/>
          <w:sz w:val="20"/>
          <w:szCs w:val="20"/>
          <w:lang w:val="et-EE"/>
        </w:rPr>
        <w:t xml:space="preserve"> </w:t>
      </w:r>
      <w:r w:rsidR="00493220">
        <w:rPr>
          <w:rFonts w:ascii="Verdana" w:hAnsi="Verdana"/>
          <w:color w:val="182D19"/>
          <w:sz w:val="20"/>
          <w:szCs w:val="20"/>
          <w:lang w:val="et-EE"/>
        </w:rPr>
        <w:t>O</w:t>
      </w:r>
      <w:r w:rsidR="00AA2F83">
        <w:rPr>
          <w:rFonts w:ascii="Verdana" w:hAnsi="Verdana"/>
          <w:color w:val="182D19"/>
          <w:sz w:val="20"/>
          <w:szCs w:val="20"/>
          <w:lang w:val="et-EE"/>
        </w:rPr>
        <w:t xml:space="preserve">leme </w:t>
      </w:r>
      <w:r w:rsidRPr="003121A6">
        <w:rPr>
          <w:rFonts w:ascii="Verdana" w:hAnsi="Verdana"/>
          <w:color w:val="182D19"/>
          <w:sz w:val="20"/>
          <w:szCs w:val="20"/>
          <w:lang w:val="et-EE"/>
        </w:rPr>
        <w:t xml:space="preserve">heameelega valmis </w:t>
      </w:r>
      <w:r w:rsidR="00AA2F83">
        <w:rPr>
          <w:rFonts w:ascii="Verdana" w:hAnsi="Verdana"/>
          <w:color w:val="182D19"/>
          <w:sz w:val="20"/>
          <w:szCs w:val="20"/>
          <w:lang w:val="et-EE"/>
        </w:rPr>
        <w:t>neid</w:t>
      </w:r>
      <w:r w:rsidRPr="003121A6">
        <w:rPr>
          <w:rFonts w:ascii="Verdana" w:hAnsi="Verdana"/>
          <w:color w:val="182D19"/>
          <w:sz w:val="20"/>
          <w:szCs w:val="20"/>
          <w:lang w:val="et-EE"/>
        </w:rPr>
        <w:t xml:space="preserve"> täiendavalt selgitama. </w:t>
      </w:r>
    </w:p>
    <w:p w14:paraId="05AB65C0"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1B6B25BC"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78934C80"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Lugupidamisega, </w:t>
      </w:r>
    </w:p>
    <w:p w14:paraId="45EAB4F9"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582D92A4"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i/>
          <w:iCs/>
          <w:color w:val="182D19"/>
          <w:sz w:val="20"/>
          <w:szCs w:val="20"/>
          <w:lang w:val="et-EE"/>
        </w:rPr>
        <w:t>/allkirjastatud digitaalselt/</w:t>
      </w:r>
      <w:r w:rsidRPr="003121A6">
        <w:rPr>
          <w:rFonts w:ascii="Verdana" w:hAnsi="Verdana"/>
          <w:color w:val="182D19"/>
          <w:sz w:val="20"/>
          <w:szCs w:val="20"/>
          <w:lang w:val="et-EE"/>
        </w:rPr>
        <w:t> </w:t>
      </w:r>
    </w:p>
    <w:p w14:paraId="675F83C7"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 </w:t>
      </w:r>
    </w:p>
    <w:p w14:paraId="564F6034"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Margit Rüütelmann </w:t>
      </w:r>
    </w:p>
    <w:p w14:paraId="3E2A8ED8" w14:textId="77777777" w:rsidR="00255581" w:rsidRPr="003121A6" w:rsidRDefault="00255581" w:rsidP="00E9045A">
      <w:pPr>
        <w:spacing w:line="0" w:lineRule="atLeast"/>
        <w:jc w:val="both"/>
        <w:rPr>
          <w:rFonts w:ascii="Verdana" w:hAnsi="Verdana"/>
          <w:color w:val="182D19"/>
          <w:sz w:val="20"/>
          <w:szCs w:val="20"/>
          <w:lang w:val="et-EE"/>
        </w:rPr>
      </w:pPr>
      <w:r w:rsidRPr="003121A6">
        <w:rPr>
          <w:rFonts w:ascii="Verdana" w:hAnsi="Verdana"/>
          <w:color w:val="182D19"/>
          <w:sz w:val="20"/>
          <w:szCs w:val="20"/>
          <w:lang w:val="et-EE"/>
        </w:rPr>
        <w:t>tegevjuht  </w:t>
      </w:r>
    </w:p>
    <w:p w14:paraId="18A1DADE" w14:textId="77777777" w:rsidR="00255581" w:rsidRPr="003121A6" w:rsidRDefault="00255581" w:rsidP="00E9045A">
      <w:pPr>
        <w:spacing w:line="0" w:lineRule="atLeast"/>
        <w:jc w:val="both"/>
        <w:rPr>
          <w:rFonts w:ascii="Verdana" w:hAnsi="Verdana"/>
          <w:color w:val="182D19"/>
          <w:sz w:val="20"/>
          <w:szCs w:val="20"/>
          <w:lang w:val="et-EE"/>
        </w:rPr>
      </w:pPr>
    </w:p>
    <w:p w14:paraId="52CB0126" w14:textId="77777777" w:rsidR="00C7614B" w:rsidRPr="003121A6" w:rsidRDefault="00C7614B" w:rsidP="00E9045A">
      <w:pPr>
        <w:spacing w:line="0" w:lineRule="atLeast"/>
        <w:rPr>
          <w:rFonts w:ascii="Verdana" w:hAnsi="Verdana"/>
          <w:sz w:val="20"/>
          <w:szCs w:val="20"/>
          <w:lang w:val="et-EE"/>
        </w:rPr>
      </w:pPr>
    </w:p>
    <w:sectPr w:rsidR="00C7614B" w:rsidRPr="003121A6" w:rsidSect="00255581">
      <w:headerReference w:type="default" r:id="rId9"/>
      <w:footerReference w:type="even" r:id="rId10"/>
      <w:footerReference w:type="default" r:id="rId11"/>
      <w:pgSz w:w="11900" w:h="16840"/>
      <w:pgMar w:top="567" w:right="1440" w:bottom="3005" w:left="1440"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5FE9" w14:textId="77777777" w:rsidR="00CA72D1" w:rsidRDefault="00CA72D1">
      <w:r>
        <w:separator/>
      </w:r>
    </w:p>
  </w:endnote>
  <w:endnote w:type="continuationSeparator" w:id="0">
    <w:p w14:paraId="1005645C" w14:textId="77777777" w:rsidR="00CA72D1" w:rsidRDefault="00CA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2368358"/>
      <w:docPartObj>
        <w:docPartGallery w:val="Page Numbers (Bottom of Page)"/>
        <w:docPartUnique/>
      </w:docPartObj>
    </w:sdtPr>
    <w:sdtEndPr>
      <w:rPr>
        <w:rStyle w:val="PageNumber"/>
      </w:rPr>
    </w:sdtEndPr>
    <w:sdtContent>
      <w:p w14:paraId="5444E2FC" w14:textId="77777777" w:rsidR="00D30586" w:rsidRDefault="00D30586" w:rsidP="00985C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4C9E4" w14:textId="77777777" w:rsidR="00D30586" w:rsidRDefault="00D30586" w:rsidP="00174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CBAD" w14:textId="77777777" w:rsidR="00D30586" w:rsidRDefault="00D30586" w:rsidP="00174929">
    <w:pPr>
      <w:pStyle w:val="Footer"/>
      <w:ind w:right="360"/>
    </w:pPr>
    <w:r>
      <w:rPr>
        <w:noProof/>
        <w:lang w:val="et-EE" w:eastAsia="et-EE" w:bidi="ar-SA"/>
      </w:rPr>
      <w:drawing>
        <wp:anchor distT="0" distB="0" distL="114300" distR="114300" simplePos="0" relativeHeight="251659264" behindDoc="1" locked="0" layoutInCell="1" allowOverlap="1" wp14:anchorId="610D118E" wp14:editId="4D674DC0">
          <wp:simplePos x="0" y="0"/>
          <wp:positionH relativeFrom="column">
            <wp:posOffset>-241300</wp:posOffset>
          </wp:positionH>
          <wp:positionV relativeFrom="paragraph">
            <wp:posOffset>-646430</wp:posOffset>
          </wp:positionV>
          <wp:extent cx="2785110" cy="710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mel_logo_presekasse.png"/>
                  <pic:cNvPicPr/>
                </pic:nvPicPr>
                <pic:blipFill>
                  <a:blip r:embed="rId1">
                    <a:extLst>
                      <a:ext uri="{28A0092B-C50C-407E-A947-70E740481C1C}">
                        <a14:useLocalDpi xmlns:a14="http://schemas.microsoft.com/office/drawing/2010/main" val="0"/>
                      </a:ext>
                    </a:extLst>
                  </a:blip>
                  <a:stretch>
                    <a:fillRect/>
                  </a:stretch>
                </pic:blipFill>
                <pic:spPr>
                  <a:xfrm>
                    <a:off x="0" y="0"/>
                    <a:ext cx="2785110" cy="710565"/>
                  </a:xfrm>
                  <a:prstGeom prst="rect">
                    <a:avLst/>
                  </a:prstGeom>
                </pic:spPr>
              </pic:pic>
            </a:graphicData>
          </a:graphic>
          <wp14:sizeRelH relativeFrom="page">
            <wp14:pctWidth>0</wp14:pctWidth>
          </wp14:sizeRelH>
          <wp14:sizeRelV relativeFrom="page">
            <wp14:pctHeight>0</wp14:pctHeight>
          </wp14:sizeRelV>
        </wp:anchor>
      </w:drawing>
    </w:r>
    <w:r>
      <w:rPr>
        <w:noProof/>
        <w:lang w:val="et-EE" w:eastAsia="et-EE" w:bidi="ar-SA"/>
      </w:rPr>
      <mc:AlternateContent>
        <mc:Choice Requires="wps">
          <w:drawing>
            <wp:anchor distT="0" distB="0" distL="114300" distR="114300" simplePos="0" relativeHeight="251660288" behindDoc="0" locked="0" layoutInCell="1" allowOverlap="1" wp14:anchorId="0F1E9E70" wp14:editId="24B0E071">
              <wp:simplePos x="0" y="0"/>
              <wp:positionH relativeFrom="column">
                <wp:posOffset>3365500</wp:posOffset>
              </wp:positionH>
              <wp:positionV relativeFrom="paragraph">
                <wp:posOffset>-570230</wp:posOffset>
              </wp:positionV>
              <wp:extent cx="242570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5700" cy="635000"/>
                      </a:xfrm>
                      <a:prstGeom prst="rect">
                        <a:avLst/>
                      </a:prstGeom>
                      <a:solidFill>
                        <a:schemeClr val="lt1"/>
                      </a:solidFill>
                      <a:ln w="6350">
                        <a:noFill/>
                      </a:ln>
                    </wps:spPr>
                    <wps:txbx>
                      <w:txbxContent>
                        <w:p w14:paraId="7744E662" w14:textId="77777777" w:rsidR="00D30586" w:rsidRPr="00395AD9" w:rsidRDefault="00D30586" w:rsidP="00727B78">
                          <w:pPr>
                            <w:spacing w:line="276" w:lineRule="auto"/>
                            <w:jc w:val="right"/>
                            <w:rPr>
                              <w:rFonts w:asciiTheme="minorBidi" w:hAnsiTheme="minorBidi"/>
                              <w:sz w:val="21"/>
                              <w:szCs w:val="21"/>
                              <w:lang w:val="fi-FI"/>
                            </w:rPr>
                          </w:pPr>
                          <w:r w:rsidRPr="00395AD9">
                            <w:rPr>
                              <w:rFonts w:asciiTheme="minorBidi" w:hAnsiTheme="minorBidi"/>
                              <w:sz w:val="21"/>
                              <w:szCs w:val="21"/>
                              <w:lang w:val="fi-FI"/>
                            </w:rPr>
                            <w:t xml:space="preserve">Eesti </w:t>
                          </w:r>
                          <w:proofErr w:type="spellStart"/>
                          <w:r w:rsidRPr="00395AD9">
                            <w:rPr>
                              <w:rFonts w:asciiTheme="minorBidi" w:hAnsiTheme="minorBidi"/>
                              <w:sz w:val="21"/>
                              <w:szCs w:val="21"/>
                              <w:lang w:val="fi-FI"/>
                            </w:rPr>
                            <w:t>Ringmajandusettevõtete</w:t>
                          </w:r>
                          <w:proofErr w:type="spellEnd"/>
                          <w:r w:rsidRPr="00395AD9">
                            <w:rPr>
                              <w:rFonts w:asciiTheme="minorBidi" w:hAnsiTheme="minorBidi"/>
                              <w:sz w:val="21"/>
                              <w:szCs w:val="21"/>
                              <w:lang w:val="fi-FI"/>
                            </w:rPr>
                            <w:t xml:space="preserve"> Liit</w:t>
                          </w:r>
                        </w:p>
                        <w:p w14:paraId="2947484C" w14:textId="77777777" w:rsidR="00D30586" w:rsidRPr="00395AD9" w:rsidRDefault="00D30586" w:rsidP="00727B78">
                          <w:pPr>
                            <w:spacing w:line="276" w:lineRule="auto"/>
                            <w:jc w:val="right"/>
                            <w:rPr>
                              <w:rFonts w:asciiTheme="minorBidi" w:hAnsiTheme="minorBidi"/>
                              <w:sz w:val="21"/>
                              <w:szCs w:val="21"/>
                              <w:lang w:val="fi-FI"/>
                            </w:rPr>
                          </w:pPr>
                          <w:proofErr w:type="spellStart"/>
                          <w:r w:rsidRPr="00395AD9">
                            <w:rPr>
                              <w:rFonts w:asciiTheme="minorBidi" w:hAnsiTheme="minorBidi"/>
                              <w:sz w:val="21"/>
                              <w:szCs w:val="21"/>
                              <w:lang w:val="fi-FI"/>
                            </w:rPr>
                            <w:t>Peterburi</w:t>
                          </w:r>
                          <w:proofErr w:type="spellEnd"/>
                          <w:r w:rsidRPr="00395AD9">
                            <w:rPr>
                              <w:rFonts w:asciiTheme="minorBidi" w:hAnsiTheme="minorBidi"/>
                              <w:sz w:val="21"/>
                              <w:szCs w:val="21"/>
                              <w:lang w:val="fi-FI"/>
                            </w:rPr>
                            <w:t xml:space="preserve"> tee 46, Tallinn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E9E70" id="_x0000_t202" coordsize="21600,21600" o:spt="202" path="m,l,21600r21600,l21600,xe">
              <v:stroke joinstyle="miter"/>
              <v:path gradientshapeok="t" o:connecttype="rect"/>
            </v:shapetype>
            <v:shape id="Text Box 2" o:spid="_x0000_s1026" type="#_x0000_t202" style="position:absolute;margin-left:265pt;margin-top:-44.9pt;width:191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" fillcolor="white [3201]" stroked="f" strokeweight=".5pt">
              <v:textbox>
                <w:txbxContent>
                  <w:p w14:paraId="7744E662" w14:textId="77777777" w:rsidR="00D30586" w:rsidRPr="00395AD9" w:rsidRDefault="00D30586" w:rsidP="00727B78">
                    <w:pPr>
                      <w:spacing w:line="276" w:lineRule="auto"/>
                      <w:jc w:val="right"/>
                      <w:rPr>
                        <w:rFonts w:asciiTheme="minorBidi" w:hAnsiTheme="minorBidi"/>
                        <w:sz w:val="21"/>
                        <w:szCs w:val="21"/>
                        <w:lang w:val="fi-FI"/>
                      </w:rPr>
                    </w:pPr>
                    <w:r w:rsidRPr="00395AD9">
                      <w:rPr>
                        <w:rFonts w:asciiTheme="minorBidi" w:hAnsiTheme="minorBidi"/>
                        <w:sz w:val="21"/>
                        <w:szCs w:val="21"/>
                        <w:lang w:val="fi-FI"/>
                      </w:rPr>
                      <w:t xml:space="preserve">Eesti </w:t>
                    </w:r>
                    <w:proofErr w:type="spellStart"/>
                    <w:r w:rsidRPr="00395AD9">
                      <w:rPr>
                        <w:rFonts w:asciiTheme="minorBidi" w:hAnsiTheme="minorBidi"/>
                        <w:sz w:val="21"/>
                        <w:szCs w:val="21"/>
                        <w:lang w:val="fi-FI"/>
                      </w:rPr>
                      <w:t>Ringmajandusettevõtete</w:t>
                    </w:r>
                    <w:proofErr w:type="spellEnd"/>
                    <w:r w:rsidRPr="00395AD9">
                      <w:rPr>
                        <w:rFonts w:asciiTheme="minorBidi" w:hAnsiTheme="minorBidi"/>
                        <w:sz w:val="21"/>
                        <w:szCs w:val="21"/>
                        <w:lang w:val="fi-FI"/>
                      </w:rPr>
                      <w:t xml:space="preserve"> Liit</w:t>
                    </w:r>
                  </w:p>
                  <w:p w14:paraId="2947484C" w14:textId="77777777" w:rsidR="00D30586" w:rsidRPr="00395AD9" w:rsidRDefault="00D30586" w:rsidP="00727B78">
                    <w:pPr>
                      <w:spacing w:line="276" w:lineRule="auto"/>
                      <w:jc w:val="right"/>
                      <w:rPr>
                        <w:rFonts w:asciiTheme="minorBidi" w:hAnsiTheme="minorBidi"/>
                        <w:sz w:val="21"/>
                        <w:szCs w:val="21"/>
                        <w:lang w:val="fi-FI"/>
                      </w:rPr>
                    </w:pPr>
                    <w:proofErr w:type="spellStart"/>
                    <w:r w:rsidRPr="00395AD9">
                      <w:rPr>
                        <w:rFonts w:asciiTheme="minorBidi" w:hAnsiTheme="minorBidi"/>
                        <w:sz w:val="21"/>
                        <w:szCs w:val="21"/>
                        <w:lang w:val="fi-FI"/>
                      </w:rPr>
                      <w:t>Peterburi</w:t>
                    </w:r>
                    <w:proofErr w:type="spellEnd"/>
                    <w:r w:rsidRPr="00395AD9">
                      <w:rPr>
                        <w:rFonts w:asciiTheme="minorBidi" w:hAnsiTheme="minorBidi"/>
                        <w:sz w:val="21"/>
                        <w:szCs w:val="21"/>
                        <w:lang w:val="fi-FI"/>
                      </w:rPr>
                      <w:t xml:space="preserve"> tee 46, Tallinn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4F76" w14:textId="77777777" w:rsidR="00CA72D1" w:rsidRDefault="00CA72D1">
      <w:r>
        <w:separator/>
      </w:r>
    </w:p>
  </w:footnote>
  <w:footnote w:type="continuationSeparator" w:id="0">
    <w:p w14:paraId="7D8EA6C7" w14:textId="77777777" w:rsidR="00CA72D1" w:rsidRDefault="00CA72D1">
      <w:r>
        <w:continuationSeparator/>
      </w:r>
    </w:p>
  </w:footnote>
  <w:footnote w:id="1">
    <w:p w14:paraId="52D9625F" w14:textId="77777777" w:rsidR="002150AB" w:rsidRPr="00873E3F" w:rsidRDefault="002150AB" w:rsidP="002150AB">
      <w:pPr>
        <w:pStyle w:val="FootnoteText"/>
        <w:jc w:val="both"/>
        <w:rPr>
          <w:rFonts w:ascii="Tahoma" w:hAnsi="Tahoma" w:cs="Tahoma"/>
          <w:sz w:val="16"/>
          <w:szCs w:val="16"/>
          <w:lang w:val="et-EE"/>
        </w:rPr>
      </w:pPr>
      <w:r w:rsidRPr="00873E3F">
        <w:rPr>
          <w:rStyle w:val="FootnoteReference"/>
          <w:rFonts w:ascii="Tahoma" w:hAnsi="Tahoma" w:cs="Tahoma"/>
          <w:sz w:val="16"/>
          <w:szCs w:val="16"/>
          <w:lang w:val="et-EE"/>
        </w:rPr>
        <w:footnoteRef/>
      </w:r>
      <w:r w:rsidRPr="00873E3F">
        <w:rPr>
          <w:rFonts w:ascii="Tahoma" w:hAnsi="Tahoma" w:cs="Tahoma"/>
          <w:sz w:val="16"/>
          <w:szCs w:val="16"/>
          <w:lang w:val="et-EE"/>
        </w:rPr>
        <w:t xml:space="preserve"> Keila erakordne prügikäkk. Linnavalitsusel oli võimalus elanikke kõrgetest prügihindadest säästa, aga nad ei teinud seda. Delfi, 08.01.2025. Kättesaadav: </w:t>
      </w:r>
      <w:hyperlink r:id="rId1" w:history="1">
        <w:r w:rsidRPr="00873E3F">
          <w:rPr>
            <w:rStyle w:val="Hyperlink"/>
            <w:rFonts w:ascii="Tahoma" w:hAnsi="Tahoma" w:cs="Tahoma"/>
            <w:sz w:val="16"/>
            <w:szCs w:val="16"/>
            <w:lang w:val="et-EE"/>
          </w:rPr>
          <w:t>https://www.delfi.ee/artikkel/120348272/keila-erakordne-prugikakk-linnavalitsusel-oli-voimalus-elanikke-korgetest-prugihindadest-saasta-aga-nad-ei-teinud-seda</w:t>
        </w:r>
      </w:hyperlink>
      <w:r w:rsidRPr="00873E3F">
        <w:rPr>
          <w:rFonts w:ascii="Tahoma" w:hAnsi="Tahoma" w:cs="Tahoma"/>
          <w:sz w:val="16"/>
          <w:szCs w:val="16"/>
          <w:lang w:val="et-E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F22E" w14:textId="77777777" w:rsidR="00D30586" w:rsidRDefault="00D30586">
    <w:pPr>
      <w:pStyle w:val="Header"/>
    </w:pPr>
  </w:p>
  <w:p w14:paraId="21A6A6E7" w14:textId="77777777" w:rsidR="00D30586" w:rsidRDefault="00D30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7EC"/>
    <w:multiLevelType w:val="hybridMultilevel"/>
    <w:tmpl w:val="BE2ADC32"/>
    <w:lvl w:ilvl="0" w:tplc="F1747FD0">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4144"/>
    <w:multiLevelType w:val="hybridMultilevel"/>
    <w:tmpl w:val="8C80B516"/>
    <w:lvl w:ilvl="0" w:tplc="83783A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30D8"/>
    <w:multiLevelType w:val="hybridMultilevel"/>
    <w:tmpl w:val="89D2A856"/>
    <w:lvl w:ilvl="0" w:tplc="FC2A646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 w15:restartNumberingAfterBreak="0">
    <w:nsid w:val="11342E2B"/>
    <w:multiLevelType w:val="multilevel"/>
    <w:tmpl w:val="38D0E01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24FD6"/>
    <w:multiLevelType w:val="multilevel"/>
    <w:tmpl w:val="2830213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45A44"/>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9D7347"/>
    <w:multiLevelType w:val="multilevel"/>
    <w:tmpl w:val="9C9A46E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D269A"/>
    <w:multiLevelType w:val="multilevel"/>
    <w:tmpl w:val="156078D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75724"/>
    <w:multiLevelType w:val="multilevel"/>
    <w:tmpl w:val="808C1E6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766CD2"/>
    <w:multiLevelType w:val="hybridMultilevel"/>
    <w:tmpl w:val="B278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3525A"/>
    <w:multiLevelType w:val="hybridMultilevel"/>
    <w:tmpl w:val="3FDC3626"/>
    <w:lvl w:ilvl="0" w:tplc="445E59C4">
      <w:start w:val="3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B2215"/>
    <w:multiLevelType w:val="hybridMultilevel"/>
    <w:tmpl w:val="373439F0"/>
    <w:lvl w:ilvl="0" w:tplc="6F22D13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2" w15:restartNumberingAfterBreak="0">
    <w:nsid w:val="3AE40334"/>
    <w:multiLevelType w:val="multilevel"/>
    <w:tmpl w:val="391EC43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E6398"/>
    <w:multiLevelType w:val="multilevel"/>
    <w:tmpl w:val="0C406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26472C"/>
    <w:multiLevelType w:val="multilevel"/>
    <w:tmpl w:val="5B728B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E6BE0"/>
    <w:multiLevelType w:val="hybridMultilevel"/>
    <w:tmpl w:val="CC1CD768"/>
    <w:lvl w:ilvl="0" w:tplc="893C27D0">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6" w15:restartNumberingAfterBreak="0">
    <w:nsid w:val="64795418"/>
    <w:multiLevelType w:val="multilevel"/>
    <w:tmpl w:val="DB329F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021B71"/>
    <w:multiLevelType w:val="multilevel"/>
    <w:tmpl w:val="D084169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167F50"/>
    <w:multiLevelType w:val="hybridMultilevel"/>
    <w:tmpl w:val="87B0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C6D11"/>
    <w:multiLevelType w:val="multilevel"/>
    <w:tmpl w:val="DEC0F35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061064">
    <w:abstractNumId w:val="13"/>
  </w:num>
  <w:num w:numId="2" w16cid:durableId="1116870668">
    <w:abstractNumId w:val="15"/>
  </w:num>
  <w:num w:numId="3" w16cid:durableId="2107649828">
    <w:abstractNumId w:val="11"/>
  </w:num>
  <w:num w:numId="4" w16cid:durableId="1046679138">
    <w:abstractNumId w:val="2"/>
  </w:num>
  <w:num w:numId="5" w16cid:durableId="1766920924">
    <w:abstractNumId w:val="5"/>
  </w:num>
  <w:num w:numId="6" w16cid:durableId="602036708">
    <w:abstractNumId w:val="1"/>
  </w:num>
  <w:num w:numId="7" w16cid:durableId="730159983">
    <w:abstractNumId w:val="0"/>
  </w:num>
  <w:num w:numId="8" w16cid:durableId="1719888795">
    <w:abstractNumId w:val="9"/>
  </w:num>
  <w:num w:numId="9" w16cid:durableId="499200948">
    <w:abstractNumId w:val="18"/>
  </w:num>
  <w:num w:numId="10" w16cid:durableId="779178933">
    <w:abstractNumId w:val="3"/>
  </w:num>
  <w:num w:numId="11" w16cid:durableId="278874499">
    <w:abstractNumId w:val="16"/>
  </w:num>
  <w:num w:numId="12" w16cid:durableId="775830482">
    <w:abstractNumId w:val="17"/>
  </w:num>
  <w:num w:numId="13" w16cid:durableId="818885841">
    <w:abstractNumId w:val="19"/>
  </w:num>
  <w:num w:numId="14" w16cid:durableId="348147430">
    <w:abstractNumId w:val="7"/>
  </w:num>
  <w:num w:numId="15" w16cid:durableId="936905983">
    <w:abstractNumId w:val="6"/>
  </w:num>
  <w:num w:numId="16" w16cid:durableId="146629227">
    <w:abstractNumId w:val="14"/>
  </w:num>
  <w:num w:numId="17" w16cid:durableId="2006516555">
    <w:abstractNumId w:val="4"/>
  </w:num>
  <w:num w:numId="18" w16cid:durableId="1516267677">
    <w:abstractNumId w:val="12"/>
  </w:num>
  <w:num w:numId="19" w16cid:durableId="1942107375">
    <w:abstractNumId w:val="8"/>
  </w:num>
  <w:num w:numId="20" w16cid:durableId="117341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81"/>
    <w:rsid w:val="00003C59"/>
    <w:rsid w:val="0000468F"/>
    <w:rsid w:val="00005656"/>
    <w:rsid w:val="00011212"/>
    <w:rsid w:val="000117C7"/>
    <w:rsid w:val="00012F0D"/>
    <w:rsid w:val="00025149"/>
    <w:rsid w:val="00034D86"/>
    <w:rsid w:val="00036920"/>
    <w:rsid w:val="00037AC2"/>
    <w:rsid w:val="000444FE"/>
    <w:rsid w:val="00046541"/>
    <w:rsid w:val="00046C43"/>
    <w:rsid w:val="00051A9A"/>
    <w:rsid w:val="00052A3F"/>
    <w:rsid w:val="00054625"/>
    <w:rsid w:val="0006306A"/>
    <w:rsid w:val="00064097"/>
    <w:rsid w:val="00064251"/>
    <w:rsid w:val="00064DDB"/>
    <w:rsid w:val="0006563A"/>
    <w:rsid w:val="00071077"/>
    <w:rsid w:val="0009116A"/>
    <w:rsid w:val="00093FC6"/>
    <w:rsid w:val="000A1D4A"/>
    <w:rsid w:val="000B3209"/>
    <w:rsid w:val="000B3DCD"/>
    <w:rsid w:val="000B62A9"/>
    <w:rsid w:val="000B6861"/>
    <w:rsid w:val="000B6AD0"/>
    <w:rsid w:val="000C39DE"/>
    <w:rsid w:val="000D182A"/>
    <w:rsid w:val="000D44C4"/>
    <w:rsid w:val="000E0C6D"/>
    <w:rsid w:val="000E1B0E"/>
    <w:rsid w:val="000E4674"/>
    <w:rsid w:val="000F0C43"/>
    <w:rsid w:val="000F1572"/>
    <w:rsid w:val="000F4592"/>
    <w:rsid w:val="00103557"/>
    <w:rsid w:val="00104EAE"/>
    <w:rsid w:val="00105E0D"/>
    <w:rsid w:val="001128CE"/>
    <w:rsid w:val="00117F0A"/>
    <w:rsid w:val="001217BB"/>
    <w:rsid w:val="001251AE"/>
    <w:rsid w:val="00125932"/>
    <w:rsid w:val="00133E50"/>
    <w:rsid w:val="00135AF6"/>
    <w:rsid w:val="00135D65"/>
    <w:rsid w:val="00144289"/>
    <w:rsid w:val="001463E5"/>
    <w:rsid w:val="00147361"/>
    <w:rsid w:val="001479CD"/>
    <w:rsid w:val="00153D55"/>
    <w:rsid w:val="001649FD"/>
    <w:rsid w:val="00172DE8"/>
    <w:rsid w:val="00177495"/>
    <w:rsid w:val="001847C6"/>
    <w:rsid w:val="001902B9"/>
    <w:rsid w:val="001903FB"/>
    <w:rsid w:val="00197E6C"/>
    <w:rsid w:val="001A15A7"/>
    <w:rsid w:val="001A385A"/>
    <w:rsid w:val="001A4586"/>
    <w:rsid w:val="001B0CC3"/>
    <w:rsid w:val="001B2687"/>
    <w:rsid w:val="001B2CC3"/>
    <w:rsid w:val="001B43E7"/>
    <w:rsid w:val="001B5B3E"/>
    <w:rsid w:val="001B607D"/>
    <w:rsid w:val="001C3484"/>
    <w:rsid w:val="001C4DB0"/>
    <w:rsid w:val="001C777F"/>
    <w:rsid w:val="001D0614"/>
    <w:rsid w:val="001D3B09"/>
    <w:rsid w:val="001E1009"/>
    <w:rsid w:val="001E65CF"/>
    <w:rsid w:val="001F3E69"/>
    <w:rsid w:val="001F5AE1"/>
    <w:rsid w:val="001F6506"/>
    <w:rsid w:val="002022E4"/>
    <w:rsid w:val="002034F0"/>
    <w:rsid w:val="00203CC9"/>
    <w:rsid w:val="00205651"/>
    <w:rsid w:val="002150AB"/>
    <w:rsid w:val="00225813"/>
    <w:rsid w:val="00226710"/>
    <w:rsid w:val="002326BD"/>
    <w:rsid w:val="00232840"/>
    <w:rsid w:val="00234FF7"/>
    <w:rsid w:val="002359FC"/>
    <w:rsid w:val="0024032F"/>
    <w:rsid w:val="00255581"/>
    <w:rsid w:val="00257150"/>
    <w:rsid w:val="002641A6"/>
    <w:rsid w:val="00265BD1"/>
    <w:rsid w:val="00277399"/>
    <w:rsid w:val="002820F7"/>
    <w:rsid w:val="002823F3"/>
    <w:rsid w:val="00282AAA"/>
    <w:rsid w:val="00287FE8"/>
    <w:rsid w:val="002954ED"/>
    <w:rsid w:val="002A3655"/>
    <w:rsid w:val="002A486D"/>
    <w:rsid w:val="002A6649"/>
    <w:rsid w:val="002B1A57"/>
    <w:rsid w:val="002B4BAF"/>
    <w:rsid w:val="002C04BB"/>
    <w:rsid w:val="002C146F"/>
    <w:rsid w:val="002D566B"/>
    <w:rsid w:val="002D7135"/>
    <w:rsid w:val="002E0368"/>
    <w:rsid w:val="002E03E3"/>
    <w:rsid w:val="002E290B"/>
    <w:rsid w:val="002E398E"/>
    <w:rsid w:val="002E6B37"/>
    <w:rsid w:val="002E7985"/>
    <w:rsid w:val="002F3C6E"/>
    <w:rsid w:val="002F5A5A"/>
    <w:rsid w:val="003023B4"/>
    <w:rsid w:val="003039DA"/>
    <w:rsid w:val="00303A27"/>
    <w:rsid w:val="003121A6"/>
    <w:rsid w:val="00321367"/>
    <w:rsid w:val="00321EA9"/>
    <w:rsid w:val="00322220"/>
    <w:rsid w:val="00322C27"/>
    <w:rsid w:val="00325900"/>
    <w:rsid w:val="00327F50"/>
    <w:rsid w:val="003326C0"/>
    <w:rsid w:val="0033414E"/>
    <w:rsid w:val="00336FB2"/>
    <w:rsid w:val="0033786C"/>
    <w:rsid w:val="00347E16"/>
    <w:rsid w:val="00351523"/>
    <w:rsid w:val="003520A2"/>
    <w:rsid w:val="003558E2"/>
    <w:rsid w:val="00356D03"/>
    <w:rsid w:val="0036102B"/>
    <w:rsid w:val="00367E8B"/>
    <w:rsid w:val="0037062E"/>
    <w:rsid w:val="003756D3"/>
    <w:rsid w:val="003862D8"/>
    <w:rsid w:val="003877B2"/>
    <w:rsid w:val="00397852"/>
    <w:rsid w:val="003A0115"/>
    <w:rsid w:val="003A4AE8"/>
    <w:rsid w:val="003A6C25"/>
    <w:rsid w:val="003B014B"/>
    <w:rsid w:val="003B24D8"/>
    <w:rsid w:val="003B397A"/>
    <w:rsid w:val="003B4DD9"/>
    <w:rsid w:val="003C1437"/>
    <w:rsid w:val="003C27E7"/>
    <w:rsid w:val="003C4729"/>
    <w:rsid w:val="003D3136"/>
    <w:rsid w:val="003E4097"/>
    <w:rsid w:val="003F3949"/>
    <w:rsid w:val="00401455"/>
    <w:rsid w:val="004033D2"/>
    <w:rsid w:val="00404D47"/>
    <w:rsid w:val="00407DD8"/>
    <w:rsid w:val="004109AA"/>
    <w:rsid w:val="00411014"/>
    <w:rsid w:val="00416E89"/>
    <w:rsid w:val="00423458"/>
    <w:rsid w:val="004236FD"/>
    <w:rsid w:val="00423A6B"/>
    <w:rsid w:val="00435595"/>
    <w:rsid w:val="0044611E"/>
    <w:rsid w:val="00447A8A"/>
    <w:rsid w:val="0045212E"/>
    <w:rsid w:val="004530CD"/>
    <w:rsid w:val="00453111"/>
    <w:rsid w:val="00454C44"/>
    <w:rsid w:val="00455F0C"/>
    <w:rsid w:val="004577EE"/>
    <w:rsid w:val="004578A4"/>
    <w:rsid w:val="004620E9"/>
    <w:rsid w:val="004739F8"/>
    <w:rsid w:val="004753AA"/>
    <w:rsid w:val="00475AC8"/>
    <w:rsid w:val="0047631C"/>
    <w:rsid w:val="004916C5"/>
    <w:rsid w:val="00491E92"/>
    <w:rsid w:val="00493220"/>
    <w:rsid w:val="004A1611"/>
    <w:rsid w:val="004A3A5A"/>
    <w:rsid w:val="004A4781"/>
    <w:rsid w:val="004A4BD6"/>
    <w:rsid w:val="004A53C8"/>
    <w:rsid w:val="004A6229"/>
    <w:rsid w:val="004B44A4"/>
    <w:rsid w:val="004B53D2"/>
    <w:rsid w:val="004B5504"/>
    <w:rsid w:val="004B5816"/>
    <w:rsid w:val="004C3688"/>
    <w:rsid w:val="004C4401"/>
    <w:rsid w:val="004C5B96"/>
    <w:rsid w:val="004D3E1B"/>
    <w:rsid w:val="004D3F06"/>
    <w:rsid w:val="004E21B6"/>
    <w:rsid w:val="004E56CB"/>
    <w:rsid w:val="004E5F78"/>
    <w:rsid w:val="004F1ACD"/>
    <w:rsid w:val="004F4D77"/>
    <w:rsid w:val="0050044A"/>
    <w:rsid w:val="00506EE4"/>
    <w:rsid w:val="005128E7"/>
    <w:rsid w:val="00522E26"/>
    <w:rsid w:val="00525637"/>
    <w:rsid w:val="00531AA8"/>
    <w:rsid w:val="00533712"/>
    <w:rsid w:val="0053518C"/>
    <w:rsid w:val="00540C03"/>
    <w:rsid w:val="005459F2"/>
    <w:rsid w:val="005469FB"/>
    <w:rsid w:val="00546FBE"/>
    <w:rsid w:val="005566E7"/>
    <w:rsid w:val="00561178"/>
    <w:rsid w:val="005668E3"/>
    <w:rsid w:val="005752E6"/>
    <w:rsid w:val="005825AA"/>
    <w:rsid w:val="00584849"/>
    <w:rsid w:val="00586169"/>
    <w:rsid w:val="00591177"/>
    <w:rsid w:val="00593C27"/>
    <w:rsid w:val="005A4AEE"/>
    <w:rsid w:val="005B5284"/>
    <w:rsid w:val="005B7C1F"/>
    <w:rsid w:val="005C3E0D"/>
    <w:rsid w:val="005D507B"/>
    <w:rsid w:val="005D7EAF"/>
    <w:rsid w:val="005E7E3A"/>
    <w:rsid w:val="005F0950"/>
    <w:rsid w:val="006045EF"/>
    <w:rsid w:val="00610B43"/>
    <w:rsid w:val="00614145"/>
    <w:rsid w:val="00616152"/>
    <w:rsid w:val="006164ED"/>
    <w:rsid w:val="00616BD9"/>
    <w:rsid w:val="00620248"/>
    <w:rsid w:val="0062538C"/>
    <w:rsid w:val="00625ABD"/>
    <w:rsid w:val="00626DBC"/>
    <w:rsid w:val="00626F03"/>
    <w:rsid w:val="006455BA"/>
    <w:rsid w:val="00646049"/>
    <w:rsid w:val="006648AC"/>
    <w:rsid w:val="00664FC4"/>
    <w:rsid w:val="00665551"/>
    <w:rsid w:val="00665DC6"/>
    <w:rsid w:val="0067246D"/>
    <w:rsid w:val="006860B5"/>
    <w:rsid w:val="00690157"/>
    <w:rsid w:val="00691A51"/>
    <w:rsid w:val="006A0D99"/>
    <w:rsid w:val="006A6224"/>
    <w:rsid w:val="006A644F"/>
    <w:rsid w:val="006A6D48"/>
    <w:rsid w:val="006A7A0B"/>
    <w:rsid w:val="006B0134"/>
    <w:rsid w:val="006B06ED"/>
    <w:rsid w:val="006B2241"/>
    <w:rsid w:val="006C21FC"/>
    <w:rsid w:val="006C74BA"/>
    <w:rsid w:val="006D18C7"/>
    <w:rsid w:val="006D5791"/>
    <w:rsid w:val="006D65FA"/>
    <w:rsid w:val="006D782D"/>
    <w:rsid w:val="006E483B"/>
    <w:rsid w:val="006F214F"/>
    <w:rsid w:val="006F3412"/>
    <w:rsid w:val="006F3517"/>
    <w:rsid w:val="006F7D14"/>
    <w:rsid w:val="0070034E"/>
    <w:rsid w:val="0070088E"/>
    <w:rsid w:val="00703E19"/>
    <w:rsid w:val="00704E63"/>
    <w:rsid w:val="00706080"/>
    <w:rsid w:val="00710DC9"/>
    <w:rsid w:val="00713A14"/>
    <w:rsid w:val="00714800"/>
    <w:rsid w:val="007202FE"/>
    <w:rsid w:val="007220DA"/>
    <w:rsid w:val="00722299"/>
    <w:rsid w:val="00725DF5"/>
    <w:rsid w:val="00732BD2"/>
    <w:rsid w:val="00736100"/>
    <w:rsid w:val="007363A4"/>
    <w:rsid w:val="007424C5"/>
    <w:rsid w:val="007440B6"/>
    <w:rsid w:val="00745DAB"/>
    <w:rsid w:val="0075015A"/>
    <w:rsid w:val="007525FF"/>
    <w:rsid w:val="0075503E"/>
    <w:rsid w:val="00757E2F"/>
    <w:rsid w:val="00760054"/>
    <w:rsid w:val="00763D09"/>
    <w:rsid w:val="007659E2"/>
    <w:rsid w:val="0077481F"/>
    <w:rsid w:val="00782516"/>
    <w:rsid w:val="00784EEF"/>
    <w:rsid w:val="00786495"/>
    <w:rsid w:val="007869C5"/>
    <w:rsid w:val="007905B9"/>
    <w:rsid w:val="007958C9"/>
    <w:rsid w:val="00797E98"/>
    <w:rsid w:val="007A0252"/>
    <w:rsid w:val="007A285A"/>
    <w:rsid w:val="007A3EA0"/>
    <w:rsid w:val="007A41CC"/>
    <w:rsid w:val="007A7C75"/>
    <w:rsid w:val="007B3F3D"/>
    <w:rsid w:val="007C0BB3"/>
    <w:rsid w:val="007C2848"/>
    <w:rsid w:val="007C302E"/>
    <w:rsid w:val="007C4252"/>
    <w:rsid w:val="007D74FA"/>
    <w:rsid w:val="007D7EA7"/>
    <w:rsid w:val="007E14C7"/>
    <w:rsid w:val="007F51D5"/>
    <w:rsid w:val="007F5813"/>
    <w:rsid w:val="008010A1"/>
    <w:rsid w:val="00801416"/>
    <w:rsid w:val="00805162"/>
    <w:rsid w:val="00812CC5"/>
    <w:rsid w:val="00821D61"/>
    <w:rsid w:val="00824187"/>
    <w:rsid w:val="0083221C"/>
    <w:rsid w:val="0083253E"/>
    <w:rsid w:val="0083509C"/>
    <w:rsid w:val="00835E10"/>
    <w:rsid w:val="00843BD1"/>
    <w:rsid w:val="0084426E"/>
    <w:rsid w:val="008454D9"/>
    <w:rsid w:val="008455E9"/>
    <w:rsid w:val="00845E66"/>
    <w:rsid w:val="00847159"/>
    <w:rsid w:val="00847400"/>
    <w:rsid w:val="00851142"/>
    <w:rsid w:val="008540D6"/>
    <w:rsid w:val="00854F6D"/>
    <w:rsid w:val="008606F3"/>
    <w:rsid w:val="00861640"/>
    <w:rsid w:val="00862273"/>
    <w:rsid w:val="00864B9E"/>
    <w:rsid w:val="00871A8D"/>
    <w:rsid w:val="00873E3F"/>
    <w:rsid w:val="00873FDE"/>
    <w:rsid w:val="00876D36"/>
    <w:rsid w:val="0088663A"/>
    <w:rsid w:val="00887556"/>
    <w:rsid w:val="0089155F"/>
    <w:rsid w:val="008A189A"/>
    <w:rsid w:val="008A45A1"/>
    <w:rsid w:val="008A6AEF"/>
    <w:rsid w:val="008A73E4"/>
    <w:rsid w:val="008B03F0"/>
    <w:rsid w:val="008B0D4D"/>
    <w:rsid w:val="008B7D5C"/>
    <w:rsid w:val="008D4C49"/>
    <w:rsid w:val="008D5C9F"/>
    <w:rsid w:val="008D5E0D"/>
    <w:rsid w:val="008E0453"/>
    <w:rsid w:val="008E482A"/>
    <w:rsid w:val="008F0987"/>
    <w:rsid w:val="00906927"/>
    <w:rsid w:val="00907A9A"/>
    <w:rsid w:val="00912669"/>
    <w:rsid w:val="009128C8"/>
    <w:rsid w:val="00916F8B"/>
    <w:rsid w:val="009215BB"/>
    <w:rsid w:val="00921D8A"/>
    <w:rsid w:val="009220F1"/>
    <w:rsid w:val="00927A3C"/>
    <w:rsid w:val="0094454E"/>
    <w:rsid w:val="00946BC5"/>
    <w:rsid w:val="00960B4C"/>
    <w:rsid w:val="00964E0C"/>
    <w:rsid w:val="009676BF"/>
    <w:rsid w:val="0097073F"/>
    <w:rsid w:val="009756E4"/>
    <w:rsid w:val="00975B27"/>
    <w:rsid w:val="009817BD"/>
    <w:rsid w:val="009823B3"/>
    <w:rsid w:val="00984E9E"/>
    <w:rsid w:val="009875ED"/>
    <w:rsid w:val="009909DB"/>
    <w:rsid w:val="00996295"/>
    <w:rsid w:val="009A4983"/>
    <w:rsid w:val="009B07FE"/>
    <w:rsid w:val="009B1F7F"/>
    <w:rsid w:val="009B32CD"/>
    <w:rsid w:val="009B65D8"/>
    <w:rsid w:val="009C021C"/>
    <w:rsid w:val="009D0481"/>
    <w:rsid w:val="009E091F"/>
    <w:rsid w:val="009E3088"/>
    <w:rsid w:val="009E5D48"/>
    <w:rsid w:val="009E6F67"/>
    <w:rsid w:val="009F0653"/>
    <w:rsid w:val="009F2E7D"/>
    <w:rsid w:val="009F4A42"/>
    <w:rsid w:val="009F7118"/>
    <w:rsid w:val="00A02BDB"/>
    <w:rsid w:val="00A07E90"/>
    <w:rsid w:val="00A11672"/>
    <w:rsid w:val="00A131B2"/>
    <w:rsid w:val="00A20BAC"/>
    <w:rsid w:val="00A233ED"/>
    <w:rsid w:val="00A24480"/>
    <w:rsid w:val="00A26885"/>
    <w:rsid w:val="00A302C8"/>
    <w:rsid w:val="00A305F2"/>
    <w:rsid w:val="00A3284A"/>
    <w:rsid w:val="00A3291F"/>
    <w:rsid w:val="00A33297"/>
    <w:rsid w:val="00A40DCC"/>
    <w:rsid w:val="00A4327B"/>
    <w:rsid w:val="00A44679"/>
    <w:rsid w:val="00A44879"/>
    <w:rsid w:val="00A44CFC"/>
    <w:rsid w:val="00A5160B"/>
    <w:rsid w:val="00A52D9B"/>
    <w:rsid w:val="00A54CA6"/>
    <w:rsid w:val="00A5762D"/>
    <w:rsid w:val="00A64CDC"/>
    <w:rsid w:val="00A72424"/>
    <w:rsid w:val="00A74877"/>
    <w:rsid w:val="00A817B6"/>
    <w:rsid w:val="00A819AE"/>
    <w:rsid w:val="00A856BE"/>
    <w:rsid w:val="00A86D04"/>
    <w:rsid w:val="00A91F97"/>
    <w:rsid w:val="00A925B5"/>
    <w:rsid w:val="00AA1318"/>
    <w:rsid w:val="00AA2F83"/>
    <w:rsid w:val="00AA33B6"/>
    <w:rsid w:val="00AB2CF5"/>
    <w:rsid w:val="00AB5360"/>
    <w:rsid w:val="00AC665D"/>
    <w:rsid w:val="00AD0241"/>
    <w:rsid w:val="00AD3402"/>
    <w:rsid w:val="00AD42C5"/>
    <w:rsid w:val="00AD72BA"/>
    <w:rsid w:val="00AD7394"/>
    <w:rsid w:val="00AF1499"/>
    <w:rsid w:val="00AF5E21"/>
    <w:rsid w:val="00B049D3"/>
    <w:rsid w:val="00B10311"/>
    <w:rsid w:val="00B12151"/>
    <w:rsid w:val="00B16652"/>
    <w:rsid w:val="00B25591"/>
    <w:rsid w:val="00B255AD"/>
    <w:rsid w:val="00B25A6F"/>
    <w:rsid w:val="00B31774"/>
    <w:rsid w:val="00B31D1D"/>
    <w:rsid w:val="00B32776"/>
    <w:rsid w:val="00B36186"/>
    <w:rsid w:val="00B36C21"/>
    <w:rsid w:val="00B4035F"/>
    <w:rsid w:val="00B443BF"/>
    <w:rsid w:val="00B460EE"/>
    <w:rsid w:val="00B511EC"/>
    <w:rsid w:val="00B51BB5"/>
    <w:rsid w:val="00B64CFD"/>
    <w:rsid w:val="00B710EE"/>
    <w:rsid w:val="00B9268A"/>
    <w:rsid w:val="00B945AB"/>
    <w:rsid w:val="00B97E30"/>
    <w:rsid w:val="00BA0C2A"/>
    <w:rsid w:val="00BA3A49"/>
    <w:rsid w:val="00BA53A6"/>
    <w:rsid w:val="00BB3506"/>
    <w:rsid w:val="00BB35FA"/>
    <w:rsid w:val="00BB507D"/>
    <w:rsid w:val="00BB6383"/>
    <w:rsid w:val="00BC0E73"/>
    <w:rsid w:val="00BC310F"/>
    <w:rsid w:val="00BC4203"/>
    <w:rsid w:val="00BC7DC8"/>
    <w:rsid w:val="00BD6B74"/>
    <w:rsid w:val="00BD72D9"/>
    <w:rsid w:val="00BE35EF"/>
    <w:rsid w:val="00BF0A5A"/>
    <w:rsid w:val="00BF25E7"/>
    <w:rsid w:val="00BF39FC"/>
    <w:rsid w:val="00BF5428"/>
    <w:rsid w:val="00C007EA"/>
    <w:rsid w:val="00C014D3"/>
    <w:rsid w:val="00C0281D"/>
    <w:rsid w:val="00C02C02"/>
    <w:rsid w:val="00C1004A"/>
    <w:rsid w:val="00C1474C"/>
    <w:rsid w:val="00C149D9"/>
    <w:rsid w:val="00C179D5"/>
    <w:rsid w:val="00C21B8D"/>
    <w:rsid w:val="00C223C4"/>
    <w:rsid w:val="00C2442B"/>
    <w:rsid w:val="00C268A9"/>
    <w:rsid w:val="00C311E7"/>
    <w:rsid w:val="00C33064"/>
    <w:rsid w:val="00C401B4"/>
    <w:rsid w:val="00C42C77"/>
    <w:rsid w:val="00C444A4"/>
    <w:rsid w:val="00C44E43"/>
    <w:rsid w:val="00C46BF0"/>
    <w:rsid w:val="00C47270"/>
    <w:rsid w:val="00C510EA"/>
    <w:rsid w:val="00C5618F"/>
    <w:rsid w:val="00C60B9B"/>
    <w:rsid w:val="00C653FC"/>
    <w:rsid w:val="00C6613C"/>
    <w:rsid w:val="00C67662"/>
    <w:rsid w:val="00C7085D"/>
    <w:rsid w:val="00C748F4"/>
    <w:rsid w:val="00C7614B"/>
    <w:rsid w:val="00C76366"/>
    <w:rsid w:val="00C8660A"/>
    <w:rsid w:val="00CA3471"/>
    <w:rsid w:val="00CA72D1"/>
    <w:rsid w:val="00CA77F4"/>
    <w:rsid w:val="00CB62F7"/>
    <w:rsid w:val="00CB6FFF"/>
    <w:rsid w:val="00CC2259"/>
    <w:rsid w:val="00CC2EB4"/>
    <w:rsid w:val="00CC3718"/>
    <w:rsid w:val="00CC6695"/>
    <w:rsid w:val="00CD5404"/>
    <w:rsid w:val="00CE308F"/>
    <w:rsid w:val="00CE3124"/>
    <w:rsid w:val="00CE45BB"/>
    <w:rsid w:val="00CE744A"/>
    <w:rsid w:val="00CF0DED"/>
    <w:rsid w:val="00CF3AAD"/>
    <w:rsid w:val="00CF59AD"/>
    <w:rsid w:val="00D03B33"/>
    <w:rsid w:val="00D0492F"/>
    <w:rsid w:val="00D05071"/>
    <w:rsid w:val="00D12D63"/>
    <w:rsid w:val="00D15F97"/>
    <w:rsid w:val="00D24D17"/>
    <w:rsid w:val="00D24E14"/>
    <w:rsid w:val="00D30586"/>
    <w:rsid w:val="00D326D1"/>
    <w:rsid w:val="00D36286"/>
    <w:rsid w:val="00D37D8C"/>
    <w:rsid w:val="00D401BC"/>
    <w:rsid w:val="00D44350"/>
    <w:rsid w:val="00D5047E"/>
    <w:rsid w:val="00D54D26"/>
    <w:rsid w:val="00D65483"/>
    <w:rsid w:val="00D67BDA"/>
    <w:rsid w:val="00D7105F"/>
    <w:rsid w:val="00D73A37"/>
    <w:rsid w:val="00D75A80"/>
    <w:rsid w:val="00D81C3C"/>
    <w:rsid w:val="00D902CF"/>
    <w:rsid w:val="00DB520B"/>
    <w:rsid w:val="00DD7D18"/>
    <w:rsid w:val="00DE72D3"/>
    <w:rsid w:val="00DF418C"/>
    <w:rsid w:val="00DF4B51"/>
    <w:rsid w:val="00DF730D"/>
    <w:rsid w:val="00E06E9A"/>
    <w:rsid w:val="00E13121"/>
    <w:rsid w:val="00E210C2"/>
    <w:rsid w:val="00E24400"/>
    <w:rsid w:val="00E24E25"/>
    <w:rsid w:val="00E251CE"/>
    <w:rsid w:val="00E3306A"/>
    <w:rsid w:val="00E34641"/>
    <w:rsid w:val="00E3542B"/>
    <w:rsid w:val="00E4063F"/>
    <w:rsid w:val="00E40C56"/>
    <w:rsid w:val="00E42891"/>
    <w:rsid w:val="00E44D0E"/>
    <w:rsid w:val="00E45063"/>
    <w:rsid w:val="00E46D04"/>
    <w:rsid w:val="00E47FBE"/>
    <w:rsid w:val="00E517BE"/>
    <w:rsid w:val="00E5195E"/>
    <w:rsid w:val="00E56AEB"/>
    <w:rsid w:val="00E6438C"/>
    <w:rsid w:val="00E64A59"/>
    <w:rsid w:val="00E65B39"/>
    <w:rsid w:val="00E67536"/>
    <w:rsid w:val="00E7358C"/>
    <w:rsid w:val="00E7780F"/>
    <w:rsid w:val="00E8023D"/>
    <w:rsid w:val="00E8147A"/>
    <w:rsid w:val="00E815D9"/>
    <w:rsid w:val="00E9045A"/>
    <w:rsid w:val="00E93C4B"/>
    <w:rsid w:val="00E95659"/>
    <w:rsid w:val="00EA10EF"/>
    <w:rsid w:val="00EA27FB"/>
    <w:rsid w:val="00EA43F3"/>
    <w:rsid w:val="00EA463C"/>
    <w:rsid w:val="00EA62C4"/>
    <w:rsid w:val="00EA6B6B"/>
    <w:rsid w:val="00EC5897"/>
    <w:rsid w:val="00EC5FA2"/>
    <w:rsid w:val="00ED24A8"/>
    <w:rsid w:val="00ED577C"/>
    <w:rsid w:val="00EE1405"/>
    <w:rsid w:val="00EE1E0B"/>
    <w:rsid w:val="00EE3ABA"/>
    <w:rsid w:val="00EE3B42"/>
    <w:rsid w:val="00EE4F2C"/>
    <w:rsid w:val="00EF1D7B"/>
    <w:rsid w:val="00EF3687"/>
    <w:rsid w:val="00EF4614"/>
    <w:rsid w:val="00EF65F8"/>
    <w:rsid w:val="00F00603"/>
    <w:rsid w:val="00F00885"/>
    <w:rsid w:val="00F00B1A"/>
    <w:rsid w:val="00F00E18"/>
    <w:rsid w:val="00F02BA2"/>
    <w:rsid w:val="00F07EC1"/>
    <w:rsid w:val="00F11B6C"/>
    <w:rsid w:val="00F20129"/>
    <w:rsid w:val="00F227E3"/>
    <w:rsid w:val="00F2372C"/>
    <w:rsid w:val="00F26393"/>
    <w:rsid w:val="00F27808"/>
    <w:rsid w:val="00F465A8"/>
    <w:rsid w:val="00F513A9"/>
    <w:rsid w:val="00F52AEF"/>
    <w:rsid w:val="00F542EA"/>
    <w:rsid w:val="00F55824"/>
    <w:rsid w:val="00F6397B"/>
    <w:rsid w:val="00F70A11"/>
    <w:rsid w:val="00F70D2E"/>
    <w:rsid w:val="00F718A9"/>
    <w:rsid w:val="00F7713D"/>
    <w:rsid w:val="00F84DAB"/>
    <w:rsid w:val="00F86EBF"/>
    <w:rsid w:val="00F8708A"/>
    <w:rsid w:val="00F90022"/>
    <w:rsid w:val="00FA2E29"/>
    <w:rsid w:val="00FA7AB8"/>
    <w:rsid w:val="00FB0476"/>
    <w:rsid w:val="00FB0DB8"/>
    <w:rsid w:val="00FB3E66"/>
    <w:rsid w:val="00FC0998"/>
    <w:rsid w:val="00FC374F"/>
    <w:rsid w:val="00FC6EF7"/>
    <w:rsid w:val="00FC78C8"/>
    <w:rsid w:val="00FD0553"/>
    <w:rsid w:val="00FD163E"/>
    <w:rsid w:val="00FD2C5F"/>
    <w:rsid w:val="00FE274F"/>
    <w:rsid w:val="00FF0538"/>
    <w:rsid w:val="00FF347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076D"/>
  <w15:chartTrackingRefBased/>
  <w15:docId w15:val="{AC74E52E-7AC0-4989-99A1-B4AB0603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81"/>
    <w:pPr>
      <w:spacing w:after="0" w:line="240" w:lineRule="auto"/>
    </w:pPr>
    <w:rPr>
      <w:kern w:val="0"/>
      <w:sz w:val="24"/>
      <w:szCs w:val="24"/>
      <w:lang w:val="en-US" w:bidi="he-IL"/>
      <w14:ligatures w14:val="none"/>
    </w:rPr>
  </w:style>
  <w:style w:type="paragraph" w:styleId="Heading1">
    <w:name w:val="heading 1"/>
    <w:basedOn w:val="Normal"/>
    <w:next w:val="Normal"/>
    <w:link w:val="Heading1Char"/>
    <w:uiPriority w:val="9"/>
    <w:qFormat/>
    <w:rsid w:val="00255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5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5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5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5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581"/>
    <w:rPr>
      <w:rFonts w:eastAsiaTheme="majorEastAsia" w:cstheme="majorBidi"/>
      <w:color w:val="272727" w:themeColor="text1" w:themeTint="D8"/>
    </w:rPr>
  </w:style>
  <w:style w:type="paragraph" w:styleId="Title">
    <w:name w:val="Title"/>
    <w:basedOn w:val="Normal"/>
    <w:next w:val="Normal"/>
    <w:link w:val="TitleChar"/>
    <w:uiPriority w:val="10"/>
    <w:qFormat/>
    <w:rsid w:val="00255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581"/>
    <w:pPr>
      <w:spacing w:before="160"/>
      <w:jc w:val="center"/>
    </w:pPr>
    <w:rPr>
      <w:i/>
      <w:iCs/>
      <w:color w:val="404040" w:themeColor="text1" w:themeTint="BF"/>
    </w:rPr>
  </w:style>
  <w:style w:type="character" w:customStyle="1" w:styleId="QuoteChar">
    <w:name w:val="Quote Char"/>
    <w:basedOn w:val="DefaultParagraphFont"/>
    <w:link w:val="Quote"/>
    <w:uiPriority w:val="29"/>
    <w:rsid w:val="00255581"/>
    <w:rPr>
      <w:i/>
      <w:iCs/>
      <w:color w:val="404040" w:themeColor="text1" w:themeTint="BF"/>
    </w:rPr>
  </w:style>
  <w:style w:type="paragraph" w:styleId="ListParagraph">
    <w:name w:val="List Paragraph"/>
    <w:basedOn w:val="Normal"/>
    <w:uiPriority w:val="34"/>
    <w:qFormat/>
    <w:rsid w:val="00255581"/>
    <w:pPr>
      <w:ind w:left="720"/>
      <w:contextualSpacing/>
    </w:pPr>
  </w:style>
  <w:style w:type="character" w:styleId="IntenseEmphasis">
    <w:name w:val="Intense Emphasis"/>
    <w:basedOn w:val="DefaultParagraphFont"/>
    <w:uiPriority w:val="21"/>
    <w:qFormat/>
    <w:rsid w:val="00255581"/>
    <w:rPr>
      <w:i/>
      <w:iCs/>
      <w:color w:val="0F4761" w:themeColor="accent1" w:themeShade="BF"/>
    </w:rPr>
  </w:style>
  <w:style w:type="paragraph" w:styleId="IntenseQuote">
    <w:name w:val="Intense Quote"/>
    <w:basedOn w:val="Normal"/>
    <w:next w:val="Normal"/>
    <w:link w:val="IntenseQuoteChar"/>
    <w:uiPriority w:val="30"/>
    <w:qFormat/>
    <w:rsid w:val="00255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581"/>
    <w:rPr>
      <w:i/>
      <w:iCs/>
      <w:color w:val="0F4761" w:themeColor="accent1" w:themeShade="BF"/>
    </w:rPr>
  </w:style>
  <w:style w:type="character" w:styleId="IntenseReference">
    <w:name w:val="Intense Reference"/>
    <w:basedOn w:val="DefaultParagraphFont"/>
    <w:uiPriority w:val="32"/>
    <w:qFormat/>
    <w:rsid w:val="00255581"/>
    <w:rPr>
      <w:b/>
      <w:bCs/>
      <w:smallCaps/>
      <w:color w:val="0F4761" w:themeColor="accent1" w:themeShade="BF"/>
      <w:spacing w:val="5"/>
    </w:rPr>
  </w:style>
  <w:style w:type="paragraph" w:styleId="Header">
    <w:name w:val="header"/>
    <w:basedOn w:val="Normal"/>
    <w:link w:val="HeaderChar"/>
    <w:uiPriority w:val="99"/>
    <w:unhideWhenUsed/>
    <w:rsid w:val="00255581"/>
    <w:pPr>
      <w:tabs>
        <w:tab w:val="center" w:pos="4680"/>
        <w:tab w:val="right" w:pos="9360"/>
      </w:tabs>
    </w:pPr>
  </w:style>
  <w:style w:type="character" w:customStyle="1" w:styleId="HeaderChar">
    <w:name w:val="Header Char"/>
    <w:basedOn w:val="DefaultParagraphFont"/>
    <w:link w:val="Header"/>
    <w:uiPriority w:val="99"/>
    <w:rsid w:val="00255581"/>
    <w:rPr>
      <w:kern w:val="0"/>
      <w:sz w:val="24"/>
      <w:szCs w:val="24"/>
      <w:lang w:val="en-US" w:bidi="he-IL"/>
      <w14:ligatures w14:val="none"/>
    </w:rPr>
  </w:style>
  <w:style w:type="paragraph" w:styleId="Footer">
    <w:name w:val="footer"/>
    <w:basedOn w:val="Normal"/>
    <w:link w:val="FooterChar"/>
    <w:uiPriority w:val="99"/>
    <w:unhideWhenUsed/>
    <w:rsid w:val="00255581"/>
    <w:pPr>
      <w:tabs>
        <w:tab w:val="center" w:pos="4680"/>
        <w:tab w:val="right" w:pos="9360"/>
      </w:tabs>
    </w:pPr>
  </w:style>
  <w:style w:type="character" w:customStyle="1" w:styleId="FooterChar">
    <w:name w:val="Footer Char"/>
    <w:basedOn w:val="DefaultParagraphFont"/>
    <w:link w:val="Footer"/>
    <w:uiPriority w:val="99"/>
    <w:rsid w:val="00255581"/>
    <w:rPr>
      <w:kern w:val="0"/>
      <w:sz w:val="24"/>
      <w:szCs w:val="24"/>
      <w:lang w:val="en-US" w:bidi="he-IL"/>
      <w14:ligatures w14:val="none"/>
    </w:rPr>
  </w:style>
  <w:style w:type="paragraph" w:customStyle="1" w:styleId="ermelpealkiri">
    <w:name w:val="ermel_pealkiri"/>
    <w:basedOn w:val="Normal"/>
    <w:qFormat/>
    <w:rsid w:val="00255581"/>
    <w:pPr>
      <w:spacing w:before="120" w:after="120"/>
    </w:pPr>
    <w:rPr>
      <w:rFonts w:asciiTheme="minorBidi" w:hAnsiTheme="minorBidi"/>
      <w:color w:val="B7D557"/>
      <w:sz w:val="28"/>
      <w:szCs w:val="28"/>
      <w:lang w:val="et-EE"/>
    </w:rPr>
  </w:style>
  <w:style w:type="character" w:styleId="PageNumber">
    <w:name w:val="page number"/>
    <w:basedOn w:val="DefaultParagraphFont"/>
    <w:uiPriority w:val="99"/>
    <w:semiHidden/>
    <w:unhideWhenUsed/>
    <w:rsid w:val="00255581"/>
  </w:style>
  <w:style w:type="character" w:styleId="Hyperlink">
    <w:name w:val="Hyperlink"/>
    <w:basedOn w:val="DefaultParagraphFont"/>
    <w:uiPriority w:val="99"/>
    <w:unhideWhenUsed/>
    <w:rsid w:val="00255581"/>
    <w:rPr>
      <w:color w:val="467886" w:themeColor="hyperlink"/>
      <w:u w:val="single"/>
    </w:rPr>
  </w:style>
  <w:style w:type="character" w:styleId="CommentReference">
    <w:name w:val="annotation reference"/>
    <w:basedOn w:val="DefaultParagraphFont"/>
    <w:uiPriority w:val="99"/>
    <w:semiHidden/>
    <w:unhideWhenUsed/>
    <w:rsid w:val="00255581"/>
    <w:rPr>
      <w:sz w:val="16"/>
      <w:szCs w:val="16"/>
    </w:rPr>
  </w:style>
  <w:style w:type="paragraph" w:styleId="CommentText">
    <w:name w:val="annotation text"/>
    <w:basedOn w:val="Normal"/>
    <w:link w:val="CommentTextChar"/>
    <w:uiPriority w:val="99"/>
    <w:unhideWhenUsed/>
    <w:rsid w:val="00255581"/>
    <w:pPr>
      <w:spacing w:after="160"/>
    </w:pPr>
    <w:rPr>
      <w:kern w:val="2"/>
      <w:sz w:val="20"/>
      <w:szCs w:val="20"/>
      <w:lang w:bidi="ar-SA"/>
      <w14:ligatures w14:val="standardContextual"/>
    </w:rPr>
  </w:style>
  <w:style w:type="character" w:customStyle="1" w:styleId="CommentTextChar">
    <w:name w:val="Comment Text Char"/>
    <w:basedOn w:val="DefaultParagraphFont"/>
    <w:link w:val="CommentText"/>
    <w:uiPriority w:val="99"/>
    <w:rsid w:val="00255581"/>
    <w:rPr>
      <w:sz w:val="20"/>
      <w:szCs w:val="20"/>
      <w:lang w:val="en-US"/>
    </w:rPr>
  </w:style>
  <w:style w:type="character" w:styleId="UnresolvedMention">
    <w:name w:val="Unresolved Mention"/>
    <w:basedOn w:val="DefaultParagraphFont"/>
    <w:uiPriority w:val="99"/>
    <w:semiHidden/>
    <w:unhideWhenUsed/>
    <w:rsid w:val="00B460EE"/>
    <w:rPr>
      <w:color w:val="605E5C"/>
      <w:shd w:val="clear" w:color="auto" w:fill="E1DFDD"/>
    </w:rPr>
  </w:style>
  <w:style w:type="paragraph" w:styleId="FootnoteText">
    <w:name w:val="footnote text"/>
    <w:basedOn w:val="Normal"/>
    <w:link w:val="FootnoteTextChar"/>
    <w:uiPriority w:val="99"/>
    <w:semiHidden/>
    <w:unhideWhenUsed/>
    <w:rsid w:val="0067246D"/>
    <w:rPr>
      <w:sz w:val="20"/>
      <w:szCs w:val="20"/>
    </w:rPr>
  </w:style>
  <w:style w:type="character" w:customStyle="1" w:styleId="FootnoteTextChar">
    <w:name w:val="Footnote Text Char"/>
    <w:basedOn w:val="DefaultParagraphFont"/>
    <w:link w:val="FootnoteText"/>
    <w:uiPriority w:val="99"/>
    <w:semiHidden/>
    <w:rsid w:val="0067246D"/>
    <w:rPr>
      <w:kern w:val="0"/>
      <w:sz w:val="20"/>
      <w:szCs w:val="20"/>
      <w:lang w:val="en-US" w:bidi="he-IL"/>
      <w14:ligatures w14:val="none"/>
    </w:rPr>
  </w:style>
  <w:style w:type="character" w:styleId="FootnoteReference">
    <w:name w:val="footnote reference"/>
    <w:basedOn w:val="DefaultParagraphFont"/>
    <w:uiPriority w:val="99"/>
    <w:semiHidden/>
    <w:unhideWhenUsed/>
    <w:rsid w:val="00672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8656">
      <w:bodyDiv w:val="1"/>
      <w:marLeft w:val="0"/>
      <w:marRight w:val="0"/>
      <w:marTop w:val="0"/>
      <w:marBottom w:val="0"/>
      <w:divBdr>
        <w:top w:val="none" w:sz="0" w:space="0" w:color="auto"/>
        <w:left w:val="none" w:sz="0" w:space="0" w:color="auto"/>
        <w:bottom w:val="none" w:sz="0" w:space="0" w:color="auto"/>
        <w:right w:val="none" w:sz="0" w:space="0" w:color="auto"/>
      </w:divBdr>
      <w:divsChild>
        <w:div w:id="1966959182">
          <w:marLeft w:val="0"/>
          <w:marRight w:val="0"/>
          <w:marTop w:val="0"/>
          <w:marBottom w:val="0"/>
          <w:divBdr>
            <w:top w:val="none" w:sz="0" w:space="0" w:color="auto"/>
            <w:left w:val="none" w:sz="0" w:space="0" w:color="auto"/>
            <w:bottom w:val="none" w:sz="0" w:space="0" w:color="auto"/>
            <w:right w:val="none" w:sz="0" w:space="0" w:color="auto"/>
          </w:divBdr>
          <w:divsChild>
            <w:div w:id="439881262">
              <w:marLeft w:val="0"/>
              <w:marRight w:val="0"/>
              <w:marTop w:val="0"/>
              <w:marBottom w:val="0"/>
              <w:divBdr>
                <w:top w:val="none" w:sz="0" w:space="0" w:color="auto"/>
                <w:left w:val="none" w:sz="0" w:space="0" w:color="auto"/>
                <w:bottom w:val="none" w:sz="0" w:space="0" w:color="auto"/>
                <w:right w:val="none" w:sz="0" w:space="0" w:color="auto"/>
              </w:divBdr>
            </w:div>
            <w:div w:id="2092190673">
              <w:marLeft w:val="0"/>
              <w:marRight w:val="0"/>
              <w:marTop w:val="0"/>
              <w:marBottom w:val="0"/>
              <w:divBdr>
                <w:top w:val="none" w:sz="0" w:space="0" w:color="auto"/>
                <w:left w:val="none" w:sz="0" w:space="0" w:color="auto"/>
                <w:bottom w:val="none" w:sz="0" w:space="0" w:color="auto"/>
                <w:right w:val="none" w:sz="0" w:space="0" w:color="auto"/>
              </w:divBdr>
            </w:div>
            <w:div w:id="606735866">
              <w:marLeft w:val="0"/>
              <w:marRight w:val="0"/>
              <w:marTop w:val="0"/>
              <w:marBottom w:val="0"/>
              <w:divBdr>
                <w:top w:val="none" w:sz="0" w:space="0" w:color="auto"/>
                <w:left w:val="none" w:sz="0" w:space="0" w:color="auto"/>
                <w:bottom w:val="none" w:sz="0" w:space="0" w:color="auto"/>
                <w:right w:val="none" w:sz="0" w:space="0" w:color="auto"/>
              </w:divBdr>
            </w:div>
            <w:div w:id="753281396">
              <w:marLeft w:val="0"/>
              <w:marRight w:val="0"/>
              <w:marTop w:val="0"/>
              <w:marBottom w:val="0"/>
              <w:divBdr>
                <w:top w:val="none" w:sz="0" w:space="0" w:color="auto"/>
                <w:left w:val="none" w:sz="0" w:space="0" w:color="auto"/>
                <w:bottom w:val="none" w:sz="0" w:space="0" w:color="auto"/>
                <w:right w:val="none" w:sz="0" w:space="0" w:color="auto"/>
              </w:divBdr>
            </w:div>
            <w:div w:id="1786999382">
              <w:marLeft w:val="0"/>
              <w:marRight w:val="0"/>
              <w:marTop w:val="0"/>
              <w:marBottom w:val="0"/>
              <w:divBdr>
                <w:top w:val="none" w:sz="0" w:space="0" w:color="auto"/>
                <w:left w:val="none" w:sz="0" w:space="0" w:color="auto"/>
                <w:bottom w:val="none" w:sz="0" w:space="0" w:color="auto"/>
                <w:right w:val="none" w:sz="0" w:space="0" w:color="auto"/>
              </w:divBdr>
            </w:div>
            <w:div w:id="1696273323">
              <w:marLeft w:val="0"/>
              <w:marRight w:val="0"/>
              <w:marTop w:val="0"/>
              <w:marBottom w:val="0"/>
              <w:divBdr>
                <w:top w:val="none" w:sz="0" w:space="0" w:color="auto"/>
                <w:left w:val="none" w:sz="0" w:space="0" w:color="auto"/>
                <w:bottom w:val="none" w:sz="0" w:space="0" w:color="auto"/>
                <w:right w:val="none" w:sz="0" w:space="0" w:color="auto"/>
              </w:divBdr>
            </w:div>
            <w:div w:id="627666602">
              <w:marLeft w:val="0"/>
              <w:marRight w:val="0"/>
              <w:marTop w:val="0"/>
              <w:marBottom w:val="0"/>
              <w:divBdr>
                <w:top w:val="none" w:sz="0" w:space="0" w:color="auto"/>
                <w:left w:val="none" w:sz="0" w:space="0" w:color="auto"/>
                <w:bottom w:val="none" w:sz="0" w:space="0" w:color="auto"/>
                <w:right w:val="none" w:sz="0" w:space="0" w:color="auto"/>
              </w:divBdr>
            </w:div>
            <w:div w:id="121534246">
              <w:marLeft w:val="0"/>
              <w:marRight w:val="0"/>
              <w:marTop w:val="0"/>
              <w:marBottom w:val="0"/>
              <w:divBdr>
                <w:top w:val="none" w:sz="0" w:space="0" w:color="auto"/>
                <w:left w:val="none" w:sz="0" w:space="0" w:color="auto"/>
                <w:bottom w:val="none" w:sz="0" w:space="0" w:color="auto"/>
                <w:right w:val="none" w:sz="0" w:space="0" w:color="auto"/>
              </w:divBdr>
            </w:div>
            <w:div w:id="631404110">
              <w:marLeft w:val="0"/>
              <w:marRight w:val="0"/>
              <w:marTop w:val="0"/>
              <w:marBottom w:val="0"/>
              <w:divBdr>
                <w:top w:val="none" w:sz="0" w:space="0" w:color="auto"/>
                <w:left w:val="none" w:sz="0" w:space="0" w:color="auto"/>
                <w:bottom w:val="none" w:sz="0" w:space="0" w:color="auto"/>
                <w:right w:val="none" w:sz="0" w:space="0" w:color="auto"/>
              </w:divBdr>
            </w:div>
            <w:div w:id="1262764080">
              <w:marLeft w:val="0"/>
              <w:marRight w:val="0"/>
              <w:marTop w:val="0"/>
              <w:marBottom w:val="0"/>
              <w:divBdr>
                <w:top w:val="none" w:sz="0" w:space="0" w:color="auto"/>
                <w:left w:val="none" w:sz="0" w:space="0" w:color="auto"/>
                <w:bottom w:val="none" w:sz="0" w:space="0" w:color="auto"/>
                <w:right w:val="none" w:sz="0" w:space="0" w:color="auto"/>
              </w:divBdr>
            </w:div>
            <w:div w:id="387803944">
              <w:marLeft w:val="0"/>
              <w:marRight w:val="0"/>
              <w:marTop w:val="0"/>
              <w:marBottom w:val="0"/>
              <w:divBdr>
                <w:top w:val="none" w:sz="0" w:space="0" w:color="auto"/>
                <w:left w:val="none" w:sz="0" w:space="0" w:color="auto"/>
                <w:bottom w:val="none" w:sz="0" w:space="0" w:color="auto"/>
                <w:right w:val="none" w:sz="0" w:space="0" w:color="auto"/>
              </w:divBdr>
            </w:div>
            <w:div w:id="355082275">
              <w:marLeft w:val="0"/>
              <w:marRight w:val="0"/>
              <w:marTop w:val="0"/>
              <w:marBottom w:val="0"/>
              <w:divBdr>
                <w:top w:val="none" w:sz="0" w:space="0" w:color="auto"/>
                <w:left w:val="none" w:sz="0" w:space="0" w:color="auto"/>
                <w:bottom w:val="none" w:sz="0" w:space="0" w:color="auto"/>
                <w:right w:val="none" w:sz="0" w:space="0" w:color="auto"/>
              </w:divBdr>
            </w:div>
            <w:div w:id="745882728">
              <w:marLeft w:val="0"/>
              <w:marRight w:val="0"/>
              <w:marTop w:val="0"/>
              <w:marBottom w:val="0"/>
              <w:divBdr>
                <w:top w:val="none" w:sz="0" w:space="0" w:color="auto"/>
                <w:left w:val="none" w:sz="0" w:space="0" w:color="auto"/>
                <w:bottom w:val="none" w:sz="0" w:space="0" w:color="auto"/>
                <w:right w:val="none" w:sz="0" w:space="0" w:color="auto"/>
              </w:divBdr>
            </w:div>
            <w:div w:id="1992443315">
              <w:marLeft w:val="0"/>
              <w:marRight w:val="0"/>
              <w:marTop w:val="0"/>
              <w:marBottom w:val="0"/>
              <w:divBdr>
                <w:top w:val="none" w:sz="0" w:space="0" w:color="auto"/>
                <w:left w:val="none" w:sz="0" w:space="0" w:color="auto"/>
                <w:bottom w:val="none" w:sz="0" w:space="0" w:color="auto"/>
                <w:right w:val="none" w:sz="0" w:space="0" w:color="auto"/>
              </w:divBdr>
            </w:div>
            <w:div w:id="124735517">
              <w:marLeft w:val="0"/>
              <w:marRight w:val="0"/>
              <w:marTop w:val="0"/>
              <w:marBottom w:val="0"/>
              <w:divBdr>
                <w:top w:val="none" w:sz="0" w:space="0" w:color="auto"/>
                <w:left w:val="none" w:sz="0" w:space="0" w:color="auto"/>
                <w:bottom w:val="none" w:sz="0" w:space="0" w:color="auto"/>
                <w:right w:val="none" w:sz="0" w:space="0" w:color="auto"/>
              </w:divBdr>
            </w:div>
            <w:div w:id="45178489">
              <w:marLeft w:val="0"/>
              <w:marRight w:val="0"/>
              <w:marTop w:val="0"/>
              <w:marBottom w:val="0"/>
              <w:divBdr>
                <w:top w:val="none" w:sz="0" w:space="0" w:color="auto"/>
                <w:left w:val="none" w:sz="0" w:space="0" w:color="auto"/>
                <w:bottom w:val="none" w:sz="0" w:space="0" w:color="auto"/>
                <w:right w:val="none" w:sz="0" w:space="0" w:color="auto"/>
              </w:divBdr>
            </w:div>
          </w:divsChild>
        </w:div>
        <w:div w:id="1171021553">
          <w:marLeft w:val="0"/>
          <w:marRight w:val="0"/>
          <w:marTop w:val="0"/>
          <w:marBottom w:val="0"/>
          <w:divBdr>
            <w:top w:val="none" w:sz="0" w:space="0" w:color="auto"/>
            <w:left w:val="none" w:sz="0" w:space="0" w:color="auto"/>
            <w:bottom w:val="none" w:sz="0" w:space="0" w:color="auto"/>
            <w:right w:val="none" w:sz="0" w:space="0" w:color="auto"/>
          </w:divBdr>
          <w:divsChild>
            <w:div w:id="850877392">
              <w:marLeft w:val="0"/>
              <w:marRight w:val="0"/>
              <w:marTop w:val="0"/>
              <w:marBottom w:val="0"/>
              <w:divBdr>
                <w:top w:val="none" w:sz="0" w:space="0" w:color="auto"/>
                <w:left w:val="none" w:sz="0" w:space="0" w:color="auto"/>
                <w:bottom w:val="none" w:sz="0" w:space="0" w:color="auto"/>
                <w:right w:val="none" w:sz="0" w:space="0" w:color="auto"/>
              </w:divBdr>
            </w:div>
            <w:div w:id="1662268952">
              <w:marLeft w:val="0"/>
              <w:marRight w:val="0"/>
              <w:marTop w:val="0"/>
              <w:marBottom w:val="0"/>
              <w:divBdr>
                <w:top w:val="none" w:sz="0" w:space="0" w:color="auto"/>
                <w:left w:val="none" w:sz="0" w:space="0" w:color="auto"/>
                <w:bottom w:val="none" w:sz="0" w:space="0" w:color="auto"/>
                <w:right w:val="none" w:sz="0" w:space="0" w:color="auto"/>
              </w:divBdr>
            </w:div>
            <w:div w:id="1309245334">
              <w:marLeft w:val="0"/>
              <w:marRight w:val="0"/>
              <w:marTop w:val="0"/>
              <w:marBottom w:val="0"/>
              <w:divBdr>
                <w:top w:val="none" w:sz="0" w:space="0" w:color="auto"/>
                <w:left w:val="none" w:sz="0" w:space="0" w:color="auto"/>
                <w:bottom w:val="none" w:sz="0" w:space="0" w:color="auto"/>
                <w:right w:val="none" w:sz="0" w:space="0" w:color="auto"/>
              </w:divBdr>
            </w:div>
            <w:div w:id="1554848961">
              <w:marLeft w:val="0"/>
              <w:marRight w:val="0"/>
              <w:marTop w:val="0"/>
              <w:marBottom w:val="0"/>
              <w:divBdr>
                <w:top w:val="none" w:sz="0" w:space="0" w:color="auto"/>
                <w:left w:val="none" w:sz="0" w:space="0" w:color="auto"/>
                <w:bottom w:val="none" w:sz="0" w:space="0" w:color="auto"/>
                <w:right w:val="none" w:sz="0" w:space="0" w:color="auto"/>
              </w:divBdr>
            </w:div>
            <w:div w:id="1747065863">
              <w:marLeft w:val="0"/>
              <w:marRight w:val="0"/>
              <w:marTop w:val="0"/>
              <w:marBottom w:val="0"/>
              <w:divBdr>
                <w:top w:val="none" w:sz="0" w:space="0" w:color="auto"/>
                <w:left w:val="none" w:sz="0" w:space="0" w:color="auto"/>
                <w:bottom w:val="none" w:sz="0" w:space="0" w:color="auto"/>
                <w:right w:val="none" w:sz="0" w:space="0" w:color="auto"/>
              </w:divBdr>
            </w:div>
            <w:div w:id="1519470451">
              <w:marLeft w:val="0"/>
              <w:marRight w:val="0"/>
              <w:marTop w:val="0"/>
              <w:marBottom w:val="0"/>
              <w:divBdr>
                <w:top w:val="none" w:sz="0" w:space="0" w:color="auto"/>
                <w:left w:val="none" w:sz="0" w:space="0" w:color="auto"/>
                <w:bottom w:val="none" w:sz="0" w:space="0" w:color="auto"/>
                <w:right w:val="none" w:sz="0" w:space="0" w:color="auto"/>
              </w:divBdr>
            </w:div>
            <w:div w:id="24988601">
              <w:marLeft w:val="0"/>
              <w:marRight w:val="0"/>
              <w:marTop w:val="0"/>
              <w:marBottom w:val="0"/>
              <w:divBdr>
                <w:top w:val="none" w:sz="0" w:space="0" w:color="auto"/>
                <w:left w:val="none" w:sz="0" w:space="0" w:color="auto"/>
                <w:bottom w:val="none" w:sz="0" w:space="0" w:color="auto"/>
                <w:right w:val="none" w:sz="0" w:space="0" w:color="auto"/>
              </w:divBdr>
            </w:div>
            <w:div w:id="122235275">
              <w:marLeft w:val="0"/>
              <w:marRight w:val="0"/>
              <w:marTop w:val="0"/>
              <w:marBottom w:val="0"/>
              <w:divBdr>
                <w:top w:val="none" w:sz="0" w:space="0" w:color="auto"/>
                <w:left w:val="none" w:sz="0" w:space="0" w:color="auto"/>
                <w:bottom w:val="none" w:sz="0" w:space="0" w:color="auto"/>
                <w:right w:val="none" w:sz="0" w:space="0" w:color="auto"/>
              </w:divBdr>
            </w:div>
            <w:div w:id="1316833487">
              <w:marLeft w:val="0"/>
              <w:marRight w:val="0"/>
              <w:marTop w:val="0"/>
              <w:marBottom w:val="0"/>
              <w:divBdr>
                <w:top w:val="none" w:sz="0" w:space="0" w:color="auto"/>
                <w:left w:val="none" w:sz="0" w:space="0" w:color="auto"/>
                <w:bottom w:val="none" w:sz="0" w:space="0" w:color="auto"/>
                <w:right w:val="none" w:sz="0" w:space="0" w:color="auto"/>
              </w:divBdr>
            </w:div>
            <w:div w:id="1015614034">
              <w:marLeft w:val="0"/>
              <w:marRight w:val="0"/>
              <w:marTop w:val="0"/>
              <w:marBottom w:val="0"/>
              <w:divBdr>
                <w:top w:val="none" w:sz="0" w:space="0" w:color="auto"/>
                <w:left w:val="none" w:sz="0" w:space="0" w:color="auto"/>
                <w:bottom w:val="none" w:sz="0" w:space="0" w:color="auto"/>
                <w:right w:val="none" w:sz="0" w:space="0" w:color="auto"/>
              </w:divBdr>
            </w:div>
            <w:div w:id="409272449">
              <w:marLeft w:val="0"/>
              <w:marRight w:val="0"/>
              <w:marTop w:val="0"/>
              <w:marBottom w:val="0"/>
              <w:divBdr>
                <w:top w:val="none" w:sz="0" w:space="0" w:color="auto"/>
                <w:left w:val="none" w:sz="0" w:space="0" w:color="auto"/>
                <w:bottom w:val="none" w:sz="0" w:space="0" w:color="auto"/>
                <w:right w:val="none" w:sz="0" w:space="0" w:color="auto"/>
              </w:divBdr>
            </w:div>
            <w:div w:id="1277326596">
              <w:marLeft w:val="0"/>
              <w:marRight w:val="0"/>
              <w:marTop w:val="0"/>
              <w:marBottom w:val="0"/>
              <w:divBdr>
                <w:top w:val="none" w:sz="0" w:space="0" w:color="auto"/>
                <w:left w:val="none" w:sz="0" w:space="0" w:color="auto"/>
                <w:bottom w:val="none" w:sz="0" w:space="0" w:color="auto"/>
                <w:right w:val="none" w:sz="0" w:space="0" w:color="auto"/>
              </w:divBdr>
            </w:div>
            <w:div w:id="921909934">
              <w:marLeft w:val="0"/>
              <w:marRight w:val="0"/>
              <w:marTop w:val="0"/>
              <w:marBottom w:val="0"/>
              <w:divBdr>
                <w:top w:val="none" w:sz="0" w:space="0" w:color="auto"/>
                <w:left w:val="none" w:sz="0" w:space="0" w:color="auto"/>
                <w:bottom w:val="none" w:sz="0" w:space="0" w:color="auto"/>
                <w:right w:val="none" w:sz="0" w:space="0" w:color="auto"/>
              </w:divBdr>
            </w:div>
            <w:div w:id="801117344">
              <w:marLeft w:val="0"/>
              <w:marRight w:val="0"/>
              <w:marTop w:val="0"/>
              <w:marBottom w:val="0"/>
              <w:divBdr>
                <w:top w:val="none" w:sz="0" w:space="0" w:color="auto"/>
                <w:left w:val="none" w:sz="0" w:space="0" w:color="auto"/>
                <w:bottom w:val="none" w:sz="0" w:space="0" w:color="auto"/>
                <w:right w:val="none" w:sz="0" w:space="0" w:color="auto"/>
              </w:divBdr>
            </w:div>
            <w:div w:id="2006205306">
              <w:marLeft w:val="0"/>
              <w:marRight w:val="0"/>
              <w:marTop w:val="0"/>
              <w:marBottom w:val="0"/>
              <w:divBdr>
                <w:top w:val="none" w:sz="0" w:space="0" w:color="auto"/>
                <w:left w:val="none" w:sz="0" w:space="0" w:color="auto"/>
                <w:bottom w:val="none" w:sz="0" w:space="0" w:color="auto"/>
                <w:right w:val="none" w:sz="0" w:space="0" w:color="auto"/>
              </w:divBdr>
            </w:div>
            <w:div w:id="836648439">
              <w:marLeft w:val="0"/>
              <w:marRight w:val="0"/>
              <w:marTop w:val="0"/>
              <w:marBottom w:val="0"/>
              <w:divBdr>
                <w:top w:val="none" w:sz="0" w:space="0" w:color="auto"/>
                <w:left w:val="none" w:sz="0" w:space="0" w:color="auto"/>
                <w:bottom w:val="none" w:sz="0" w:space="0" w:color="auto"/>
                <w:right w:val="none" w:sz="0" w:space="0" w:color="auto"/>
              </w:divBdr>
            </w:div>
            <w:div w:id="621955762">
              <w:marLeft w:val="0"/>
              <w:marRight w:val="0"/>
              <w:marTop w:val="0"/>
              <w:marBottom w:val="0"/>
              <w:divBdr>
                <w:top w:val="none" w:sz="0" w:space="0" w:color="auto"/>
                <w:left w:val="none" w:sz="0" w:space="0" w:color="auto"/>
                <w:bottom w:val="none" w:sz="0" w:space="0" w:color="auto"/>
                <w:right w:val="none" w:sz="0" w:space="0" w:color="auto"/>
              </w:divBdr>
            </w:div>
            <w:div w:id="654070528">
              <w:marLeft w:val="0"/>
              <w:marRight w:val="0"/>
              <w:marTop w:val="0"/>
              <w:marBottom w:val="0"/>
              <w:divBdr>
                <w:top w:val="none" w:sz="0" w:space="0" w:color="auto"/>
                <w:left w:val="none" w:sz="0" w:space="0" w:color="auto"/>
                <w:bottom w:val="none" w:sz="0" w:space="0" w:color="auto"/>
                <w:right w:val="none" w:sz="0" w:space="0" w:color="auto"/>
              </w:divBdr>
            </w:div>
            <w:div w:id="1305619344">
              <w:marLeft w:val="0"/>
              <w:marRight w:val="0"/>
              <w:marTop w:val="0"/>
              <w:marBottom w:val="0"/>
              <w:divBdr>
                <w:top w:val="none" w:sz="0" w:space="0" w:color="auto"/>
                <w:left w:val="none" w:sz="0" w:space="0" w:color="auto"/>
                <w:bottom w:val="none" w:sz="0" w:space="0" w:color="auto"/>
                <w:right w:val="none" w:sz="0" w:space="0" w:color="auto"/>
              </w:divBdr>
            </w:div>
            <w:div w:id="1093162569">
              <w:marLeft w:val="0"/>
              <w:marRight w:val="0"/>
              <w:marTop w:val="0"/>
              <w:marBottom w:val="0"/>
              <w:divBdr>
                <w:top w:val="none" w:sz="0" w:space="0" w:color="auto"/>
                <w:left w:val="none" w:sz="0" w:space="0" w:color="auto"/>
                <w:bottom w:val="none" w:sz="0" w:space="0" w:color="auto"/>
                <w:right w:val="none" w:sz="0" w:space="0" w:color="auto"/>
              </w:divBdr>
            </w:div>
          </w:divsChild>
        </w:div>
        <w:div w:id="691954353">
          <w:marLeft w:val="0"/>
          <w:marRight w:val="0"/>
          <w:marTop w:val="0"/>
          <w:marBottom w:val="0"/>
          <w:divBdr>
            <w:top w:val="none" w:sz="0" w:space="0" w:color="auto"/>
            <w:left w:val="none" w:sz="0" w:space="0" w:color="auto"/>
            <w:bottom w:val="none" w:sz="0" w:space="0" w:color="auto"/>
            <w:right w:val="none" w:sz="0" w:space="0" w:color="auto"/>
          </w:divBdr>
          <w:divsChild>
            <w:div w:id="525411473">
              <w:marLeft w:val="0"/>
              <w:marRight w:val="0"/>
              <w:marTop w:val="0"/>
              <w:marBottom w:val="0"/>
              <w:divBdr>
                <w:top w:val="none" w:sz="0" w:space="0" w:color="auto"/>
                <w:left w:val="none" w:sz="0" w:space="0" w:color="auto"/>
                <w:bottom w:val="none" w:sz="0" w:space="0" w:color="auto"/>
                <w:right w:val="none" w:sz="0" w:space="0" w:color="auto"/>
              </w:divBdr>
            </w:div>
            <w:div w:id="1642541901">
              <w:marLeft w:val="0"/>
              <w:marRight w:val="0"/>
              <w:marTop w:val="0"/>
              <w:marBottom w:val="0"/>
              <w:divBdr>
                <w:top w:val="none" w:sz="0" w:space="0" w:color="auto"/>
                <w:left w:val="none" w:sz="0" w:space="0" w:color="auto"/>
                <w:bottom w:val="none" w:sz="0" w:space="0" w:color="auto"/>
                <w:right w:val="none" w:sz="0" w:space="0" w:color="auto"/>
              </w:divBdr>
            </w:div>
            <w:div w:id="776288212">
              <w:marLeft w:val="0"/>
              <w:marRight w:val="0"/>
              <w:marTop w:val="0"/>
              <w:marBottom w:val="0"/>
              <w:divBdr>
                <w:top w:val="none" w:sz="0" w:space="0" w:color="auto"/>
                <w:left w:val="none" w:sz="0" w:space="0" w:color="auto"/>
                <w:bottom w:val="none" w:sz="0" w:space="0" w:color="auto"/>
                <w:right w:val="none" w:sz="0" w:space="0" w:color="auto"/>
              </w:divBdr>
            </w:div>
            <w:div w:id="1260260807">
              <w:marLeft w:val="0"/>
              <w:marRight w:val="0"/>
              <w:marTop w:val="0"/>
              <w:marBottom w:val="0"/>
              <w:divBdr>
                <w:top w:val="none" w:sz="0" w:space="0" w:color="auto"/>
                <w:left w:val="none" w:sz="0" w:space="0" w:color="auto"/>
                <w:bottom w:val="none" w:sz="0" w:space="0" w:color="auto"/>
                <w:right w:val="none" w:sz="0" w:space="0" w:color="auto"/>
              </w:divBdr>
            </w:div>
            <w:div w:id="802429228">
              <w:marLeft w:val="0"/>
              <w:marRight w:val="0"/>
              <w:marTop w:val="0"/>
              <w:marBottom w:val="0"/>
              <w:divBdr>
                <w:top w:val="none" w:sz="0" w:space="0" w:color="auto"/>
                <w:left w:val="none" w:sz="0" w:space="0" w:color="auto"/>
                <w:bottom w:val="none" w:sz="0" w:space="0" w:color="auto"/>
                <w:right w:val="none" w:sz="0" w:space="0" w:color="auto"/>
              </w:divBdr>
            </w:div>
            <w:div w:id="764762664">
              <w:marLeft w:val="0"/>
              <w:marRight w:val="0"/>
              <w:marTop w:val="0"/>
              <w:marBottom w:val="0"/>
              <w:divBdr>
                <w:top w:val="none" w:sz="0" w:space="0" w:color="auto"/>
                <w:left w:val="none" w:sz="0" w:space="0" w:color="auto"/>
                <w:bottom w:val="none" w:sz="0" w:space="0" w:color="auto"/>
                <w:right w:val="none" w:sz="0" w:space="0" w:color="auto"/>
              </w:divBdr>
            </w:div>
            <w:div w:id="189421460">
              <w:marLeft w:val="0"/>
              <w:marRight w:val="0"/>
              <w:marTop w:val="0"/>
              <w:marBottom w:val="0"/>
              <w:divBdr>
                <w:top w:val="none" w:sz="0" w:space="0" w:color="auto"/>
                <w:left w:val="none" w:sz="0" w:space="0" w:color="auto"/>
                <w:bottom w:val="none" w:sz="0" w:space="0" w:color="auto"/>
                <w:right w:val="none" w:sz="0" w:space="0" w:color="auto"/>
              </w:divBdr>
            </w:div>
            <w:div w:id="1932928442">
              <w:marLeft w:val="0"/>
              <w:marRight w:val="0"/>
              <w:marTop w:val="0"/>
              <w:marBottom w:val="0"/>
              <w:divBdr>
                <w:top w:val="none" w:sz="0" w:space="0" w:color="auto"/>
                <w:left w:val="none" w:sz="0" w:space="0" w:color="auto"/>
                <w:bottom w:val="none" w:sz="0" w:space="0" w:color="auto"/>
                <w:right w:val="none" w:sz="0" w:space="0" w:color="auto"/>
              </w:divBdr>
            </w:div>
            <w:div w:id="312639158">
              <w:marLeft w:val="0"/>
              <w:marRight w:val="0"/>
              <w:marTop w:val="0"/>
              <w:marBottom w:val="0"/>
              <w:divBdr>
                <w:top w:val="none" w:sz="0" w:space="0" w:color="auto"/>
                <w:left w:val="none" w:sz="0" w:space="0" w:color="auto"/>
                <w:bottom w:val="none" w:sz="0" w:space="0" w:color="auto"/>
                <w:right w:val="none" w:sz="0" w:space="0" w:color="auto"/>
              </w:divBdr>
            </w:div>
            <w:div w:id="971834162">
              <w:marLeft w:val="0"/>
              <w:marRight w:val="0"/>
              <w:marTop w:val="0"/>
              <w:marBottom w:val="0"/>
              <w:divBdr>
                <w:top w:val="none" w:sz="0" w:space="0" w:color="auto"/>
                <w:left w:val="none" w:sz="0" w:space="0" w:color="auto"/>
                <w:bottom w:val="none" w:sz="0" w:space="0" w:color="auto"/>
                <w:right w:val="none" w:sz="0" w:space="0" w:color="auto"/>
              </w:divBdr>
            </w:div>
            <w:div w:id="124085595">
              <w:marLeft w:val="0"/>
              <w:marRight w:val="0"/>
              <w:marTop w:val="0"/>
              <w:marBottom w:val="0"/>
              <w:divBdr>
                <w:top w:val="none" w:sz="0" w:space="0" w:color="auto"/>
                <w:left w:val="none" w:sz="0" w:space="0" w:color="auto"/>
                <w:bottom w:val="none" w:sz="0" w:space="0" w:color="auto"/>
                <w:right w:val="none" w:sz="0" w:space="0" w:color="auto"/>
              </w:divBdr>
            </w:div>
            <w:div w:id="7104694">
              <w:marLeft w:val="0"/>
              <w:marRight w:val="0"/>
              <w:marTop w:val="0"/>
              <w:marBottom w:val="0"/>
              <w:divBdr>
                <w:top w:val="none" w:sz="0" w:space="0" w:color="auto"/>
                <w:left w:val="none" w:sz="0" w:space="0" w:color="auto"/>
                <w:bottom w:val="none" w:sz="0" w:space="0" w:color="auto"/>
                <w:right w:val="none" w:sz="0" w:space="0" w:color="auto"/>
              </w:divBdr>
            </w:div>
            <w:div w:id="242033694">
              <w:marLeft w:val="0"/>
              <w:marRight w:val="0"/>
              <w:marTop w:val="0"/>
              <w:marBottom w:val="0"/>
              <w:divBdr>
                <w:top w:val="none" w:sz="0" w:space="0" w:color="auto"/>
                <w:left w:val="none" w:sz="0" w:space="0" w:color="auto"/>
                <w:bottom w:val="none" w:sz="0" w:space="0" w:color="auto"/>
                <w:right w:val="none" w:sz="0" w:space="0" w:color="auto"/>
              </w:divBdr>
            </w:div>
            <w:div w:id="838617404">
              <w:marLeft w:val="0"/>
              <w:marRight w:val="0"/>
              <w:marTop w:val="0"/>
              <w:marBottom w:val="0"/>
              <w:divBdr>
                <w:top w:val="none" w:sz="0" w:space="0" w:color="auto"/>
                <w:left w:val="none" w:sz="0" w:space="0" w:color="auto"/>
                <w:bottom w:val="none" w:sz="0" w:space="0" w:color="auto"/>
                <w:right w:val="none" w:sz="0" w:space="0" w:color="auto"/>
              </w:divBdr>
            </w:div>
            <w:div w:id="1843855585">
              <w:marLeft w:val="0"/>
              <w:marRight w:val="0"/>
              <w:marTop w:val="0"/>
              <w:marBottom w:val="0"/>
              <w:divBdr>
                <w:top w:val="none" w:sz="0" w:space="0" w:color="auto"/>
                <w:left w:val="none" w:sz="0" w:space="0" w:color="auto"/>
                <w:bottom w:val="none" w:sz="0" w:space="0" w:color="auto"/>
                <w:right w:val="none" w:sz="0" w:space="0" w:color="auto"/>
              </w:divBdr>
            </w:div>
            <w:div w:id="1390613734">
              <w:marLeft w:val="0"/>
              <w:marRight w:val="0"/>
              <w:marTop w:val="0"/>
              <w:marBottom w:val="0"/>
              <w:divBdr>
                <w:top w:val="none" w:sz="0" w:space="0" w:color="auto"/>
                <w:left w:val="none" w:sz="0" w:space="0" w:color="auto"/>
                <w:bottom w:val="none" w:sz="0" w:space="0" w:color="auto"/>
                <w:right w:val="none" w:sz="0" w:space="0" w:color="auto"/>
              </w:divBdr>
            </w:div>
            <w:div w:id="156582876">
              <w:marLeft w:val="0"/>
              <w:marRight w:val="0"/>
              <w:marTop w:val="0"/>
              <w:marBottom w:val="0"/>
              <w:divBdr>
                <w:top w:val="none" w:sz="0" w:space="0" w:color="auto"/>
                <w:left w:val="none" w:sz="0" w:space="0" w:color="auto"/>
                <w:bottom w:val="none" w:sz="0" w:space="0" w:color="auto"/>
                <w:right w:val="none" w:sz="0" w:space="0" w:color="auto"/>
              </w:divBdr>
            </w:div>
            <w:div w:id="1863124673">
              <w:marLeft w:val="0"/>
              <w:marRight w:val="0"/>
              <w:marTop w:val="0"/>
              <w:marBottom w:val="0"/>
              <w:divBdr>
                <w:top w:val="none" w:sz="0" w:space="0" w:color="auto"/>
                <w:left w:val="none" w:sz="0" w:space="0" w:color="auto"/>
                <w:bottom w:val="none" w:sz="0" w:space="0" w:color="auto"/>
                <w:right w:val="none" w:sz="0" w:space="0" w:color="auto"/>
              </w:divBdr>
            </w:div>
            <w:div w:id="1099251978">
              <w:marLeft w:val="0"/>
              <w:marRight w:val="0"/>
              <w:marTop w:val="0"/>
              <w:marBottom w:val="0"/>
              <w:divBdr>
                <w:top w:val="none" w:sz="0" w:space="0" w:color="auto"/>
                <w:left w:val="none" w:sz="0" w:space="0" w:color="auto"/>
                <w:bottom w:val="none" w:sz="0" w:space="0" w:color="auto"/>
                <w:right w:val="none" w:sz="0" w:space="0" w:color="auto"/>
              </w:divBdr>
            </w:div>
            <w:div w:id="784470105">
              <w:marLeft w:val="0"/>
              <w:marRight w:val="0"/>
              <w:marTop w:val="0"/>
              <w:marBottom w:val="0"/>
              <w:divBdr>
                <w:top w:val="none" w:sz="0" w:space="0" w:color="auto"/>
                <w:left w:val="none" w:sz="0" w:space="0" w:color="auto"/>
                <w:bottom w:val="none" w:sz="0" w:space="0" w:color="auto"/>
                <w:right w:val="none" w:sz="0" w:space="0" w:color="auto"/>
              </w:divBdr>
            </w:div>
          </w:divsChild>
        </w:div>
        <w:div w:id="1330449179">
          <w:marLeft w:val="0"/>
          <w:marRight w:val="0"/>
          <w:marTop w:val="0"/>
          <w:marBottom w:val="0"/>
          <w:divBdr>
            <w:top w:val="none" w:sz="0" w:space="0" w:color="auto"/>
            <w:left w:val="none" w:sz="0" w:space="0" w:color="auto"/>
            <w:bottom w:val="none" w:sz="0" w:space="0" w:color="auto"/>
            <w:right w:val="none" w:sz="0" w:space="0" w:color="auto"/>
          </w:divBdr>
          <w:divsChild>
            <w:div w:id="1433158943">
              <w:marLeft w:val="0"/>
              <w:marRight w:val="0"/>
              <w:marTop w:val="0"/>
              <w:marBottom w:val="0"/>
              <w:divBdr>
                <w:top w:val="none" w:sz="0" w:space="0" w:color="auto"/>
                <w:left w:val="none" w:sz="0" w:space="0" w:color="auto"/>
                <w:bottom w:val="none" w:sz="0" w:space="0" w:color="auto"/>
                <w:right w:val="none" w:sz="0" w:space="0" w:color="auto"/>
              </w:divBdr>
            </w:div>
            <w:div w:id="1594896242">
              <w:marLeft w:val="0"/>
              <w:marRight w:val="0"/>
              <w:marTop w:val="0"/>
              <w:marBottom w:val="0"/>
              <w:divBdr>
                <w:top w:val="none" w:sz="0" w:space="0" w:color="auto"/>
                <w:left w:val="none" w:sz="0" w:space="0" w:color="auto"/>
                <w:bottom w:val="none" w:sz="0" w:space="0" w:color="auto"/>
                <w:right w:val="none" w:sz="0" w:space="0" w:color="auto"/>
              </w:divBdr>
            </w:div>
            <w:div w:id="705914002">
              <w:marLeft w:val="0"/>
              <w:marRight w:val="0"/>
              <w:marTop w:val="0"/>
              <w:marBottom w:val="0"/>
              <w:divBdr>
                <w:top w:val="none" w:sz="0" w:space="0" w:color="auto"/>
                <w:left w:val="none" w:sz="0" w:space="0" w:color="auto"/>
                <w:bottom w:val="none" w:sz="0" w:space="0" w:color="auto"/>
                <w:right w:val="none" w:sz="0" w:space="0" w:color="auto"/>
              </w:divBdr>
            </w:div>
            <w:div w:id="1659922960">
              <w:marLeft w:val="0"/>
              <w:marRight w:val="0"/>
              <w:marTop w:val="0"/>
              <w:marBottom w:val="0"/>
              <w:divBdr>
                <w:top w:val="none" w:sz="0" w:space="0" w:color="auto"/>
                <w:left w:val="none" w:sz="0" w:space="0" w:color="auto"/>
                <w:bottom w:val="none" w:sz="0" w:space="0" w:color="auto"/>
                <w:right w:val="none" w:sz="0" w:space="0" w:color="auto"/>
              </w:divBdr>
            </w:div>
            <w:div w:id="1465850656">
              <w:marLeft w:val="0"/>
              <w:marRight w:val="0"/>
              <w:marTop w:val="0"/>
              <w:marBottom w:val="0"/>
              <w:divBdr>
                <w:top w:val="none" w:sz="0" w:space="0" w:color="auto"/>
                <w:left w:val="none" w:sz="0" w:space="0" w:color="auto"/>
                <w:bottom w:val="none" w:sz="0" w:space="0" w:color="auto"/>
                <w:right w:val="none" w:sz="0" w:space="0" w:color="auto"/>
              </w:divBdr>
            </w:div>
            <w:div w:id="522937198">
              <w:marLeft w:val="0"/>
              <w:marRight w:val="0"/>
              <w:marTop w:val="0"/>
              <w:marBottom w:val="0"/>
              <w:divBdr>
                <w:top w:val="none" w:sz="0" w:space="0" w:color="auto"/>
                <w:left w:val="none" w:sz="0" w:space="0" w:color="auto"/>
                <w:bottom w:val="none" w:sz="0" w:space="0" w:color="auto"/>
                <w:right w:val="none" w:sz="0" w:space="0" w:color="auto"/>
              </w:divBdr>
            </w:div>
            <w:div w:id="1333728168">
              <w:marLeft w:val="0"/>
              <w:marRight w:val="0"/>
              <w:marTop w:val="0"/>
              <w:marBottom w:val="0"/>
              <w:divBdr>
                <w:top w:val="none" w:sz="0" w:space="0" w:color="auto"/>
                <w:left w:val="none" w:sz="0" w:space="0" w:color="auto"/>
                <w:bottom w:val="none" w:sz="0" w:space="0" w:color="auto"/>
                <w:right w:val="none" w:sz="0" w:space="0" w:color="auto"/>
              </w:divBdr>
            </w:div>
            <w:div w:id="621158252">
              <w:marLeft w:val="0"/>
              <w:marRight w:val="0"/>
              <w:marTop w:val="0"/>
              <w:marBottom w:val="0"/>
              <w:divBdr>
                <w:top w:val="none" w:sz="0" w:space="0" w:color="auto"/>
                <w:left w:val="none" w:sz="0" w:space="0" w:color="auto"/>
                <w:bottom w:val="none" w:sz="0" w:space="0" w:color="auto"/>
                <w:right w:val="none" w:sz="0" w:space="0" w:color="auto"/>
              </w:divBdr>
            </w:div>
            <w:div w:id="15534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152">
      <w:bodyDiv w:val="1"/>
      <w:marLeft w:val="0"/>
      <w:marRight w:val="0"/>
      <w:marTop w:val="0"/>
      <w:marBottom w:val="0"/>
      <w:divBdr>
        <w:top w:val="none" w:sz="0" w:space="0" w:color="auto"/>
        <w:left w:val="none" w:sz="0" w:space="0" w:color="auto"/>
        <w:bottom w:val="none" w:sz="0" w:space="0" w:color="auto"/>
        <w:right w:val="none" w:sz="0" w:space="0" w:color="auto"/>
      </w:divBdr>
      <w:divsChild>
        <w:div w:id="1998848336">
          <w:marLeft w:val="0"/>
          <w:marRight w:val="0"/>
          <w:marTop w:val="0"/>
          <w:marBottom w:val="0"/>
          <w:divBdr>
            <w:top w:val="none" w:sz="0" w:space="0" w:color="auto"/>
            <w:left w:val="none" w:sz="0" w:space="0" w:color="auto"/>
            <w:bottom w:val="none" w:sz="0" w:space="0" w:color="auto"/>
            <w:right w:val="none" w:sz="0" w:space="0" w:color="auto"/>
          </w:divBdr>
        </w:div>
        <w:div w:id="1625890020">
          <w:marLeft w:val="0"/>
          <w:marRight w:val="0"/>
          <w:marTop w:val="0"/>
          <w:marBottom w:val="0"/>
          <w:divBdr>
            <w:top w:val="none" w:sz="0" w:space="0" w:color="auto"/>
            <w:left w:val="none" w:sz="0" w:space="0" w:color="auto"/>
            <w:bottom w:val="none" w:sz="0" w:space="0" w:color="auto"/>
            <w:right w:val="none" w:sz="0" w:space="0" w:color="auto"/>
          </w:divBdr>
        </w:div>
        <w:div w:id="922684803">
          <w:marLeft w:val="0"/>
          <w:marRight w:val="0"/>
          <w:marTop w:val="0"/>
          <w:marBottom w:val="0"/>
          <w:divBdr>
            <w:top w:val="none" w:sz="0" w:space="0" w:color="auto"/>
            <w:left w:val="none" w:sz="0" w:space="0" w:color="auto"/>
            <w:bottom w:val="none" w:sz="0" w:space="0" w:color="auto"/>
            <w:right w:val="none" w:sz="0" w:space="0" w:color="auto"/>
          </w:divBdr>
        </w:div>
        <w:div w:id="1718897736">
          <w:marLeft w:val="0"/>
          <w:marRight w:val="0"/>
          <w:marTop w:val="0"/>
          <w:marBottom w:val="0"/>
          <w:divBdr>
            <w:top w:val="none" w:sz="0" w:space="0" w:color="auto"/>
            <w:left w:val="none" w:sz="0" w:space="0" w:color="auto"/>
            <w:bottom w:val="none" w:sz="0" w:space="0" w:color="auto"/>
            <w:right w:val="none" w:sz="0" w:space="0" w:color="auto"/>
          </w:divBdr>
        </w:div>
        <w:div w:id="1764448090">
          <w:marLeft w:val="0"/>
          <w:marRight w:val="0"/>
          <w:marTop w:val="0"/>
          <w:marBottom w:val="0"/>
          <w:divBdr>
            <w:top w:val="none" w:sz="0" w:space="0" w:color="auto"/>
            <w:left w:val="none" w:sz="0" w:space="0" w:color="auto"/>
            <w:bottom w:val="none" w:sz="0" w:space="0" w:color="auto"/>
            <w:right w:val="none" w:sz="0" w:space="0" w:color="auto"/>
          </w:divBdr>
        </w:div>
        <w:div w:id="821507287">
          <w:marLeft w:val="0"/>
          <w:marRight w:val="0"/>
          <w:marTop w:val="0"/>
          <w:marBottom w:val="0"/>
          <w:divBdr>
            <w:top w:val="none" w:sz="0" w:space="0" w:color="auto"/>
            <w:left w:val="none" w:sz="0" w:space="0" w:color="auto"/>
            <w:bottom w:val="none" w:sz="0" w:space="0" w:color="auto"/>
            <w:right w:val="none" w:sz="0" w:space="0" w:color="auto"/>
          </w:divBdr>
        </w:div>
        <w:div w:id="353966640">
          <w:marLeft w:val="0"/>
          <w:marRight w:val="0"/>
          <w:marTop w:val="0"/>
          <w:marBottom w:val="0"/>
          <w:divBdr>
            <w:top w:val="none" w:sz="0" w:space="0" w:color="auto"/>
            <w:left w:val="none" w:sz="0" w:space="0" w:color="auto"/>
            <w:bottom w:val="none" w:sz="0" w:space="0" w:color="auto"/>
            <w:right w:val="none" w:sz="0" w:space="0" w:color="auto"/>
          </w:divBdr>
        </w:div>
        <w:div w:id="1050958031">
          <w:marLeft w:val="0"/>
          <w:marRight w:val="0"/>
          <w:marTop w:val="0"/>
          <w:marBottom w:val="0"/>
          <w:divBdr>
            <w:top w:val="none" w:sz="0" w:space="0" w:color="auto"/>
            <w:left w:val="none" w:sz="0" w:space="0" w:color="auto"/>
            <w:bottom w:val="none" w:sz="0" w:space="0" w:color="auto"/>
            <w:right w:val="none" w:sz="0" w:space="0" w:color="auto"/>
          </w:divBdr>
        </w:div>
        <w:div w:id="1356299725">
          <w:marLeft w:val="0"/>
          <w:marRight w:val="0"/>
          <w:marTop w:val="0"/>
          <w:marBottom w:val="0"/>
          <w:divBdr>
            <w:top w:val="none" w:sz="0" w:space="0" w:color="auto"/>
            <w:left w:val="none" w:sz="0" w:space="0" w:color="auto"/>
            <w:bottom w:val="none" w:sz="0" w:space="0" w:color="auto"/>
            <w:right w:val="none" w:sz="0" w:space="0" w:color="auto"/>
          </w:divBdr>
        </w:div>
        <w:div w:id="1373963486">
          <w:marLeft w:val="0"/>
          <w:marRight w:val="0"/>
          <w:marTop w:val="0"/>
          <w:marBottom w:val="0"/>
          <w:divBdr>
            <w:top w:val="none" w:sz="0" w:space="0" w:color="auto"/>
            <w:left w:val="none" w:sz="0" w:space="0" w:color="auto"/>
            <w:bottom w:val="none" w:sz="0" w:space="0" w:color="auto"/>
            <w:right w:val="none" w:sz="0" w:space="0" w:color="auto"/>
          </w:divBdr>
        </w:div>
        <w:div w:id="2137405239">
          <w:marLeft w:val="0"/>
          <w:marRight w:val="0"/>
          <w:marTop w:val="0"/>
          <w:marBottom w:val="0"/>
          <w:divBdr>
            <w:top w:val="none" w:sz="0" w:space="0" w:color="auto"/>
            <w:left w:val="none" w:sz="0" w:space="0" w:color="auto"/>
            <w:bottom w:val="none" w:sz="0" w:space="0" w:color="auto"/>
            <w:right w:val="none" w:sz="0" w:space="0" w:color="auto"/>
          </w:divBdr>
        </w:div>
        <w:div w:id="1531988654">
          <w:marLeft w:val="0"/>
          <w:marRight w:val="0"/>
          <w:marTop w:val="0"/>
          <w:marBottom w:val="0"/>
          <w:divBdr>
            <w:top w:val="none" w:sz="0" w:space="0" w:color="auto"/>
            <w:left w:val="none" w:sz="0" w:space="0" w:color="auto"/>
            <w:bottom w:val="none" w:sz="0" w:space="0" w:color="auto"/>
            <w:right w:val="none" w:sz="0" w:space="0" w:color="auto"/>
          </w:divBdr>
        </w:div>
        <w:div w:id="1944026236">
          <w:marLeft w:val="0"/>
          <w:marRight w:val="0"/>
          <w:marTop w:val="0"/>
          <w:marBottom w:val="0"/>
          <w:divBdr>
            <w:top w:val="none" w:sz="0" w:space="0" w:color="auto"/>
            <w:left w:val="none" w:sz="0" w:space="0" w:color="auto"/>
            <w:bottom w:val="none" w:sz="0" w:space="0" w:color="auto"/>
            <w:right w:val="none" w:sz="0" w:space="0" w:color="auto"/>
          </w:divBdr>
        </w:div>
        <w:div w:id="1548057780">
          <w:marLeft w:val="0"/>
          <w:marRight w:val="0"/>
          <w:marTop w:val="0"/>
          <w:marBottom w:val="0"/>
          <w:divBdr>
            <w:top w:val="none" w:sz="0" w:space="0" w:color="auto"/>
            <w:left w:val="none" w:sz="0" w:space="0" w:color="auto"/>
            <w:bottom w:val="none" w:sz="0" w:space="0" w:color="auto"/>
            <w:right w:val="none" w:sz="0" w:space="0" w:color="auto"/>
          </w:divBdr>
        </w:div>
        <w:div w:id="563182805">
          <w:marLeft w:val="0"/>
          <w:marRight w:val="0"/>
          <w:marTop w:val="0"/>
          <w:marBottom w:val="0"/>
          <w:divBdr>
            <w:top w:val="none" w:sz="0" w:space="0" w:color="auto"/>
            <w:left w:val="none" w:sz="0" w:space="0" w:color="auto"/>
            <w:bottom w:val="none" w:sz="0" w:space="0" w:color="auto"/>
            <w:right w:val="none" w:sz="0" w:space="0" w:color="auto"/>
          </w:divBdr>
        </w:div>
        <w:div w:id="410271072">
          <w:marLeft w:val="0"/>
          <w:marRight w:val="0"/>
          <w:marTop w:val="0"/>
          <w:marBottom w:val="0"/>
          <w:divBdr>
            <w:top w:val="none" w:sz="0" w:space="0" w:color="auto"/>
            <w:left w:val="none" w:sz="0" w:space="0" w:color="auto"/>
            <w:bottom w:val="none" w:sz="0" w:space="0" w:color="auto"/>
            <w:right w:val="none" w:sz="0" w:space="0" w:color="auto"/>
          </w:divBdr>
        </w:div>
        <w:div w:id="1641106021">
          <w:marLeft w:val="0"/>
          <w:marRight w:val="0"/>
          <w:marTop w:val="0"/>
          <w:marBottom w:val="0"/>
          <w:divBdr>
            <w:top w:val="none" w:sz="0" w:space="0" w:color="auto"/>
            <w:left w:val="none" w:sz="0" w:space="0" w:color="auto"/>
            <w:bottom w:val="none" w:sz="0" w:space="0" w:color="auto"/>
            <w:right w:val="none" w:sz="0" w:space="0" w:color="auto"/>
          </w:divBdr>
        </w:div>
      </w:divsChild>
    </w:div>
    <w:div w:id="1015378009">
      <w:bodyDiv w:val="1"/>
      <w:marLeft w:val="0"/>
      <w:marRight w:val="0"/>
      <w:marTop w:val="0"/>
      <w:marBottom w:val="0"/>
      <w:divBdr>
        <w:top w:val="none" w:sz="0" w:space="0" w:color="auto"/>
        <w:left w:val="none" w:sz="0" w:space="0" w:color="auto"/>
        <w:bottom w:val="none" w:sz="0" w:space="0" w:color="auto"/>
        <w:right w:val="none" w:sz="0" w:space="0" w:color="auto"/>
      </w:divBdr>
      <w:divsChild>
        <w:div w:id="1241406607">
          <w:marLeft w:val="0"/>
          <w:marRight w:val="0"/>
          <w:marTop w:val="0"/>
          <w:marBottom w:val="0"/>
          <w:divBdr>
            <w:top w:val="none" w:sz="0" w:space="0" w:color="auto"/>
            <w:left w:val="none" w:sz="0" w:space="0" w:color="auto"/>
            <w:bottom w:val="none" w:sz="0" w:space="0" w:color="auto"/>
            <w:right w:val="none" w:sz="0" w:space="0" w:color="auto"/>
          </w:divBdr>
        </w:div>
        <w:div w:id="2023777029">
          <w:marLeft w:val="0"/>
          <w:marRight w:val="0"/>
          <w:marTop w:val="0"/>
          <w:marBottom w:val="0"/>
          <w:divBdr>
            <w:top w:val="none" w:sz="0" w:space="0" w:color="auto"/>
            <w:left w:val="none" w:sz="0" w:space="0" w:color="auto"/>
            <w:bottom w:val="none" w:sz="0" w:space="0" w:color="auto"/>
            <w:right w:val="none" w:sz="0" w:space="0" w:color="auto"/>
          </w:divBdr>
        </w:div>
        <w:div w:id="1643732211">
          <w:marLeft w:val="0"/>
          <w:marRight w:val="0"/>
          <w:marTop w:val="0"/>
          <w:marBottom w:val="0"/>
          <w:divBdr>
            <w:top w:val="none" w:sz="0" w:space="0" w:color="auto"/>
            <w:left w:val="none" w:sz="0" w:space="0" w:color="auto"/>
            <w:bottom w:val="none" w:sz="0" w:space="0" w:color="auto"/>
            <w:right w:val="none" w:sz="0" w:space="0" w:color="auto"/>
          </w:divBdr>
        </w:div>
        <w:div w:id="1970235204">
          <w:marLeft w:val="0"/>
          <w:marRight w:val="0"/>
          <w:marTop w:val="0"/>
          <w:marBottom w:val="0"/>
          <w:divBdr>
            <w:top w:val="none" w:sz="0" w:space="0" w:color="auto"/>
            <w:left w:val="none" w:sz="0" w:space="0" w:color="auto"/>
            <w:bottom w:val="none" w:sz="0" w:space="0" w:color="auto"/>
            <w:right w:val="none" w:sz="0" w:space="0" w:color="auto"/>
          </w:divBdr>
        </w:div>
        <w:div w:id="912010471">
          <w:marLeft w:val="0"/>
          <w:marRight w:val="0"/>
          <w:marTop w:val="0"/>
          <w:marBottom w:val="0"/>
          <w:divBdr>
            <w:top w:val="none" w:sz="0" w:space="0" w:color="auto"/>
            <w:left w:val="none" w:sz="0" w:space="0" w:color="auto"/>
            <w:bottom w:val="none" w:sz="0" w:space="0" w:color="auto"/>
            <w:right w:val="none" w:sz="0" w:space="0" w:color="auto"/>
          </w:divBdr>
        </w:div>
        <w:div w:id="602804080">
          <w:marLeft w:val="0"/>
          <w:marRight w:val="0"/>
          <w:marTop w:val="0"/>
          <w:marBottom w:val="0"/>
          <w:divBdr>
            <w:top w:val="none" w:sz="0" w:space="0" w:color="auto"/>
            <w:left w:val="none" w:sz="0" w:space="0" w:color="auto"/>
            <w:bottom w:val="none" w:sz="0" w:space="0" w:color="auto"/>
            <w:right w:val="none" w:sz="0" w:space="0" w:color="auto"/>
          </w:divBdr>
        </w:div>
        <w:div w:id="475993860">
          <w:marLeft w:val="0"/>
          <w:marRight w:val="0"/>
          <w:marTop w:val="0"/>
          <w:marBottom w:val="0"/>
          <w:divBdr>
            <w:top w:val="none" w:sz="0" w:space="0" w:color="auto"/>
            <w:left w:val="none" w:sz="0" w:space="0" w:color="auto"/>
            <w:bottom w:val="none" w:sz="0" w:space="0" w:color="auto"/>
            <w:right w:val="none" w:sz="0" w:space="0" w:color="auto"/>
          </w:divBdr>
        </w:div>
        <w:div w:id="2045598757">
          <w:marLeft w:val="0"/>
          <w:marRight w:val="0"/>
          <w:marTop w:val="0"/>
          <w:marBottom w:val="0"/>
          <w:divBdr>
            <w:top w:val="none" w:sz="0" w:space="0" w:color="auto"/>
            <w:left w:val="none" w:sz="0" w:space="0" w:color="auto"/>
            <w:bottom w:val="none" w:sz="0" w:space="0" w:color="auto"/>
            <w:right w:val="none" w:sz="0" w:space="0" w:color="auto"/>
          </w:divBdr>
        </w:div>
        <w:div w:id="1794976326">
          <w:marLeft w:val="0"/>
          <w:marRight w:val="0"/>
          <w:marTop w:val="0"/>
          <w:marBottom w:val="0"/>
          <w:divBdr>
            <w:top w:val="none" w:sz="0" w:space="0" w:color="auto"/>
            <w:left w:val="none" w:sz="0" w:space="0" w:color="auto"/>
            <w:bottom w:val="none" w:sz="0" w:space="0" w:color="auto"/>
            <w:right w:val="none" w:sz="0" w:space="0" w:color="auto"/>
          </w:divBdr>
        </w:div>
        <w:div w:id="1542325860">
          <w:marLeft w:val="0"/>
          <w:marRight w:val="0"/>
          <w:marTop w:val="0"/>
          <w:marBottom w:val="0"/>
          <w:divBdr>
            <w:top w:val="none" w:sz="0" w:space="0" w:color="auto"/>
            <w:left w:val="none" w:sz="0" w:space="0" w:color="auto"/>
            <w:bottom w:val="none" w:sz="0" w:space="0" w:color="auto"/>
            <w:right w:val="none" w:sz="0" w:space="0" w:color="auto"/>
          </w:divBdr>
        </w:div>
        <w:div w:id="1545287364">
          <w:marLeft w:val="0"/>
          <w:marRight w:val="0"/>
          <w:marTop w:val="0"/>
          <w:marBottom w:val="0"/>
          <w:divBdr>
            <w:top w:val="none" w:sz="0" w:space="0" w:color="auto"/>
            <w:left w:val="none" w:sz="0" w:space="0" w:color="auto"/>
            <w:bottom w:val="none" w:sz="0" w:space="0" w:color="auto"/>
            <w:right w:val="none" w:sz="0" w:space="0" w:color="auto"/>
          </w:divBdr>
        </w:div>
        <w:div w:id="344594669">
          <w:marLeft w:val="0"/>
          <w:marRight w:val="0"/>
          <w:marTop w:val="0"/>
          <w:marBottom w:val="0"/>
          <w:divBdr>
            <w:top w:val="none" w:sz="0" w:space="0" w:color="auto"/>
            <w:left w:val="none" w:sz="0" w:space="0" w:color="auto"/>
            <w:bottom w:val="none" w:sz="0" w:space="0" w:color="auto"/>
            <w:right w:val="none" w:sz="0" w:space="0" w:color="auto"/>
          </w:divBdr>
        </w:div>
        <w:div w:id="2123259330">
          <w:marLeft w:val="0"/>
          <w:marRight w:val="0"/>
          <w:marTop w:val="0"/>
          <w:marBottom w:val="0"/>
          <w:divBdr>
            <w:top w:val="none" w:sz="0" w:space="0" w:color="auto"/>
            <w:left w:val="none" w:sz="0" w:space="0" w:color="auto"/>
            <w:bottom w:val="none" w:sz="0" w:space="0" w:color="auto"/>
            <w:right w:val="none" w:sz="0" w:space="0" w:color="auto"/>
          </w:divBdr>
        </w:div>
        <w:div w:id="2081058994">
          <w:marLeft w:val="0"/>
          <w:marRight w:val="0"/>
          <w:marTop w:val="0"/>
          <w:marBottom w:val="0"/>
          <w:divBdr>
            <w:top w:val="none" w:sz="0" w:space="0" w:color="auto"/>
            <w:left w:val="none" w:sz="0" w:space="0" w:color="auto"/>
            <w:bottom w:val="none" w:sz="0" w:space="0" w:color="auto"/>
            <w:right w:val="none" w:sz="0" w:space="0" w:color="auto"/>
          </w:divBdr>
        </w:div>
        <w:div w:id="1072970357">
          <w:marLeft w:val="0"/>
          <w:marRight w:val="0"/>
          <w:marTop w:val="0"/>
          <w:marBottom w:val="0"/>
          <w:divBdr>
            <w:top w:val="none" w:sz="0" w:space="0" w:color="auto"/>
            <w:left w:val="none" w:sz="0" w:space="0" w:color="auto"/>
            <w:bottom w:val="none" w:sz="0" w:space="0" w:color="auto"/>
            <w:right w:val="none" w:sz="0" w:space="0" w:color="auto"/>
          </w:divBdr>
        </w:div>
        <w:div w:id="1024747682">
          <w:marLeft w:val="0"/>
          <w:marRight w:val="0"/>
          <w:marTop w:val="0"/>
          <w:marBottom w:val="0"/>
          <w:divBdr>
            <w:top w:val="none" w:sz="0" w:space="0" w:color="auto"/>
            <w:left w:val="none" w:sz="0" w:space="0" w:color="auto"/>
            <w:bottom w:val="none" w:sz="0" w:space="0" w:color="auto"/>
            <w:right w:val="none" w:sz="0" w:space="0" w:color="auto"/>
          </w:divBdr>
        </w:div>
        <w:div w:id="1855026653">
          <w:marLeft w:val="0"/>
          <w:marRight w:val="0"/>
          <w:marTop w:val="0"/>
          <w:marBottom w:val="0"/>
          <w:divBdr>
            <w:top w:val="none" w:sz="0" w:space="0" w:color="auto"/>
            <w:left w:val="none" w:sz="0" w:space="0" w:color="auto"/>
            <w:bottom w:val="none" w:sz="0" w:space="0" w:color="auto"/>
            <w:right w:val="none" w:sz="0" w:space="0" w:color="auto"/>
          </w:divBdr>
        </w:div>
      </w:divsChild>
    </w:div>
    <w:div w:id="1231034903">
      <w:bodyDiv w:val="1"/>
      <w:marLeft w:val="0"/>
      <w:marRight w:val="0"/>
      <w:marTop w:val="0"/>
      <w:marBottom w:val="0"/>
      <w:divBdr>
        <w:top w:val="none" w:sz="0" w:space="0" w:color="auto"/>
        <w:left w:val="none" w:sz="0" w:space="0" w:color="auto"/>
        <w:bottom w:val="none" w:sz="0" w:space="0" w:color="auto"/>
        <w:right w:val="none" w:sz="0" w:space="0" w:color="auto"/>
      </w:divBdr>
      <w:divsChild>
        <w:div w:id="1341810726">
          <w:marLeft w:val="0"/>
          <w:marRight w:val="0"/>
          <w:marTop w:val="0"/>
          <w:marBottom w:val="0"/>
          <w:divBdr>
            <w:top w:val="none" w:sz="0" w:space="0" w:color="auto"/>
            <w:left w:val="none" w:sz="0" w:space="0" w:color="auto"/>
            <w:bottom w:val="none" w:sz="0" w:space="0" w:color="auto"/>
            <w:right w:val="none" w:sz="0" w:space="0" w:color="auto"/>
          </w:divBdr>
          <w:divsChild>
            <w:div w:id="1054160147">
              <w:marLeft w:val="0"/>
              <w:marRight w:val="0"/>
              <w:marTop w:val="0"/>
              <w:marBottom w:val="0"/>
              <w:divBdr>
                <w:top w:val="none" w:sz="0" w:space="0" w:color="auto"/>
                <w:left w:val="none" w:sz="0" w:space="0" w:color="auto"/>
                <w:bottom w:val="none" w:sz="0" w:space="0" w:color="auto"/>
                <w:right w:val="none" w:sz="0" w:space="0" w:color="auto"/>
              </w:divBdr>
            </w:div>
            <w:div w:id="854077102">
              <w:marLeft w:val="0"/>
              <w:marRight w:val="0"/>
              <w:marTop w:val="0"/>
              <w:marBottom w:val="0"/>
              <w:divBdr>
                <w:top w:val="none" w:sz="0" w:space="0" w:color="auto"/>
                <w:left w:val="none" w:sz="0" w:space="0" w:color="auto"/>
                <w:bottom w:val="none" w:sz="0" w:space="0" w:color="auto"/>
                <w:right w:val="none" w:sz="0" w:space="0" w:color="auto"/>
              </w:divBdr>
            </w:div>
            <w:div w:id="1829512669">
              <w:marLeft w:val="0"/>
              <w:marRight w:val="0"/>
              <w:marTop w:val="0"/>
              <w:marBottom w:val="0"/>
              <w:divBdr>
                <w:top w:val="none" w:sz="0" w:space="0" w:color="auto"/>
                <w:left w:val="none" w:sz="0" w:space="0" w:color="auto"/>
                <w:bottom w:val="none" w:sz="0" w:space="0" w:color="auto"/>
                <w:right w:val="none" w:sz="0" w:space="0" w:color="auto"/>
              </w:divBdr>
            </w:div>
            <w:div w:id="574706831">
              <w:marLeft w:val="0"/>
              <w:marRight w:val="0"/>
              <w:marTop w:val="0"/>
              <w:marBottom w:val="0"/>
              <w:divBdr>
                <w:top w:val="none" w:sz="0" w:space="0" w:color="auto"/>
                <w:left w:val="none" w:sz="0" w:space="0" w:color="auto"/>
                <w:bottom w:val="none" w:sz="0" w:space="0" w:color="auto"/>
                <w:right w:val="none" w:sz="0" w:space="0" w:color="auto"/>
              </w:divBdr>
            </w:div>
            <w:div w:id="489827748">
              <w:marLeft w:val="0"/>
              <w:marRight w:val="0"/>
              <w:marTop w:val="0"/>
              <w:marBottom w:val="0"/>
              <w:divBdr>
                <w:top w:val="none" w:sz="0" w:space="0" w:color="auto"/>
                <w:left w:val="none" w:sz="0" w:space="0" w:color="auto"/>
                <w:bottom w:val="none" w:sz="0" w:space="0" w:color="auto"/>
                <w:right w:val="none" w:sz="0" w:space="0" w:color="auto"/>
              </w:divBdr>
            </w:div>
            <w:div w:id="206646604">
              <w:marLeft w:val="0"/>
              <w:marRight w:val="0"/>
              <w:marTop w:val="0"/>
              <w:marBottom w:val="0"/>
              <w:divBdr>
                <w:top w:val="none" w:sz="0" w:space="0" w:color="auto"/>
                <w:left w:val="none" w:sz="0" w:space="0" w:color="auto"/>
                <w:bottom w:val="none" w:sz="0" w:space="0" w:color="auto"/>
                <w:right w:val="none" w:sz="0" w:space="0" w:color="auto"/>
              </w:divBdr>
            </w:div>
            <w:div w:id="1677657492">
              <w:marLeft w:val="0"/>
              <w:marRight w:val="0"/>
              <w:marTop w:val="0"/>
              <w:marBottom w:val="0"/>
              <w:divBdr>
                <w:top w:val="none" w:sz="0" w:space="0" w:color="auto"/>
                <w:left w:val="none" w:sz="0" w:space="0" w:color="auto"/>
                <w:bottom w:val="none" w:sz="0" w:space="0" w:color="auto"/>
                <w:right w:val="none" w:sz="0" w:space="0" w:color="auto"/>
              </w:divBdr>
            </w:div>
            <w:div w:id="227303712">
              <w:marLeft w:val="0"/>
              <w:marRight w:val="0"/>
              <w:marTop w:val="0"/>
              <w:marBottom w:val="0"/>
              <w:divBdr>
                <w:top w:val="none" w:sz="0" w:space="0" w:color="auto"/>
                <w:left w:val="none" w:sz="0" w:space="0" w:color="auto"/>
                <w:bottom w:val="none" w:sz="0" w:space="0" w:color="auto"/>
                <w:right w:val="none" w:sz="0" w:space="0" w:color="auto"/>
              </w:divBdr>
            </w:div>
            <w:div w:id="852493168">
              <w:marLeft w:val="0"/>
              <w:marRight w:val="0"/>
              <w:marTop w:val="0"/>
              <w:marBottom w:val="0"/>
              <w:divBdr>
                <w:top w:val="none" w:sz="0" w:space="0" w:color="auto"/>
                <w:left w:val="none" w:sz="0" w:space="0" w:color="auto"/>
                <w:bottom w:val="none" w:sz="0" w:space="0" w:color="auto"/>
                <w:right w:val="none" w:sz="0" w:space="0" w:color="auto"/>
              </w:divBdr>
            </w:div>
            <w:div w:id="1759328703">
              <w:marLeft w:val="0"/>
              <w:marRight w:val="0"/>
              <w:marTop w:val="0"/>
              <w:marBottom w:val="0"/>
              <w:divBdr>
                <w:top w:val="none" w:sz="0" w:space="0" w:color="auto"/>
                <w:left w:val="none" w:sz="0" w:space="0" w:color="auto"/>
                <w:bottom w:val="none" w:sz="0" w:space="0" w:color="auto"/>
                <w:right w:val="none" w:sz="0" w:space="0" w:color="auto"/>
              </w:divBdr>
            </w:div>
            <w:div w:id="1856378071">
              <w:marLeft w:val="0"/>
              <w:marRight w:val="0"/>
              <w:marTop w:val="0"/>
              <w:marBottom w:val="0"/>
              <w:divBdr>
                <w:top w:val="none" w:sz="0" w:space="0" w:color="auto"/>
                <w:left w:val="none" w:sz="0" w:space="0" w:color="auto"/>
                <w:bottom w:val="none" w:sz="0" w:space="0" w:color="auto"/>
                <w:right w:val="none" w:sz="0" w:space="0" w:color="auto"/>
              </w:divBdr>
            </w:div>
            <w:div w:id="2000185785">
              <w:marLeft w:val="0"/>
              <w:marRight w:val="0"/>
              <w:marTop w:val="0"/>
              <w:marBottom w:val="0"/>
              <w:divBdr>
                <w:top w:val="none" w:sz="0" w:space="0" w:color="auto"/>
                <w:left w:val="none" w:sz="0" w:space="0" w:color="auto"/>
                <w:bottom w:val="none" w:sz="0" w:space="0" w:color="auto"/>
                <w:right w:val="none" w:sz="0" w:space="0" w:color="auto"/>
              </w:divBdr>
            </w:div>
            <w:div w:id="2126803813">
              <w:marLeft w:val="0"/>
              <w:marRight w:val="0"/>
              <w:marTop w:val="0"/>
              <w:marBottom w:val="0"/>
              <w:divBdr>
                <w:top w:val="none" w:sz="0" w:space="0" w:color="auto"/>
                <w:left w:val="none" w:sz="0" w:space="0" w:color="auto"/>
                <w:bottom w:val="none" w:sz="0" w:space="0" w:color="auto"/>
                <w:right w:val="none" w:sz="0" w:space="0" w:color="auto"/>
              </w:divBdr>
            </w:div>
            <w:div w:id="544223060">
              <w:marLeft w:val="0"/>
              <w:marRight w:val="0"/>
              <w:marTop w:val="0"/>
              <w:marBottom w:val="0"/>
              <w:divBdr>
                <w:top w:val="none" w:sz="0" w:space="0" w:color="auto"/>
                <w:left w:val="none" w:sz="0" w:space="0" w:color="auto"/>
                <w:bottom w:val="none" w:sz="0" w:space="0" w:color="auto"/>
                <w:right w:val="none" w:sz="0" w:space="0" w:color="auto"/>
              </w:divBdr>
            </w:div>
            <w:div w:id="1550647795">
              <w:marLeft w:val="0"/>
              <w:marRight w:val="0"/>
              <w:marTop w:val="0"/>
              <w:marBottom w:val="0"/>
              <w:divBdr>
                <w:top w:val="none" w:sz="0" w:space="0" w:color="auto"/>
                <w:left w:val="none" w:sz="0" w:space="0" w:color="auto"/>
                <w:bottom w:val="none" w:sz="0" w:space="0" w:color="auto"/>
                <w:right w:val="none" w:sz="0" w:space="0" w:color="auto"/>
              </w:divBdr>
            </w:div>
            <w:div w:id="1124037065">
              <w:marLeft w:val="0"/>
              <w:marRight w:val="0"/>
              <w:marTop w:val="0"/>
              <w:marBottom w:val="0"/>
              <w:divBdr>
                <w:top w:val="none" w:sz="0" w:space="0" w:color="auto"/>
                <w:left w:val="none" w:sz="0" w:space="0" w:color="auto"/>
                <w:bottom w:val="none" w:sz="0" w:space="0" w:color="auto"/>
                <w:right w:val="none" w:sz="0" w:space="0" w:color="auto"/>
              </w:divBdr>
            </w:div>
          </w:divsChild>
        </w:div>
        <w:div w:id="950042256">
          <w:marLeft w:val="0"/>
          <w:marRight w:val="0"/>
          <w:marTop w:val="0"/>
          <w:marBottom w:val="0"/>
          <w:divBdr>
            <w:top w:val="none" w:sz="0" w:space="0" w:color="auto"/>
            <w:left w:val="none" w:sz="0" w:space="0" w:color="auto"/>
            <w:bottom w:val="none" w:sz="0" w:space="0" w:color="auto"/>
            <w:right w:val="none" w:sz="0" w:space="0" w:color="auto"/>
          </w:divBdr>
          <w:divsChild>
            <w:div w:id="580918046">
              <w:marLeft w:val="0"/>
              <w:marRight w:val="0"/>
              <w:marTop w:val="0"/>
              <w:marBottom w:val="0"/>
              <w:divBdr>
                <w:top w:val="none" w:sz="0" w:space="0" w:color="auto"/>
                <w:left w:val="none" w:sz="0" w:space="0" w:color="auto"/>
                <w:bottom w:val="none" w:sz="0" w:space="0" w:color="auto"/>
                <w:right w:val="none" w:sz="0" w:space="0" w:color="auto"/>
              </w:divBdr>
            </w:div>
            <w:div w:id="1740786474">
              <w:marLeft w:val="0"/>
              <w:marRight w:val="0"/>
              <w:marTop w:val="0"/>
              <w:marBottom w:val="0"/>
              <w:divBdr>
                <w:top w:val="none" w:sz="0" w:space="0" w:color="auto"/>
                <w:left w:val="none" w:sz="0" w:space="0" w:color="auto"/>
                <w:bottom w:val="none" w:sz="0" w:space="0" w:color="auto"/>
                <w:right w:val="none" w:sz="0" w:space="0" w:color="auto"/>
              </w:divBdr>
            </w:div>
            <w:div w:id="333073092">
              <w:marLeft w:val="0"/>
              <w:marRight w:val="0"/>
              <w:marTop w:val="0"/>
              <w:marBottom w:val="0"/>
              <w:divBdr>
                <w:top w:val="none" w:sz="0" w:space="0" w:color="auto"/>
                <w:left w:val="none" w:sz="0" w:space="0" w:color="auto"/>
                <w:bottom w:val="none" w:sz="0" w:space="0" w:color="auto"/>
                <w:right w:val="none" w:sz="0" w:space="0" w:color="auto"/>
              </w:divBdr>
            </w:div>
            <w:div w:id="1340304711">
              <w:marLeft w:val="0"/>
              <w:marRight w:val="0"/>
              <w:marTop w:val="0"/>
              <w:marBottom w:val="0"/>
              <w:divBdr>
                <w:top w:val="none" w:sz="0" w:space="0" w:color="auto"/>
                <w:left w:val="none" w:sz="0" w:space="0" w:color="auto"/>
                <w:bottom w:val="none" w:sz="0" w:space="0" w:color="auto"/>
                <w:right w:val="none" w:sz="0" w:space="0" w:color="auto"/>
              </w:divBdr>
            </w:div>
            <w:div w:id="951132287">
              <w:marLeft w:val="0"/>
              <w:marRight w:val="0"/>
              <w:marTop w:val="0"/>
              <w:marBottom w:val="0"/>
              <w:divBdr>
                <w:top w:val="none" w:sz="0" w:space="0" w:color="auto"/>
                <w:left w:val="none" w:sz="0" w:space="0" w:color="auto"/>
                <w:bottom w:val="none" w:sz="0" w:space="0" w:color="auto"/>
                <w:right w:val="none" w:sz="0" w:space="0" w:color="auto"/>
              </w:divBdr>
            </w:div>
            <w:div w:id="713968599">
              <w:marLeft w:val="0"/>
              <w:marRight w:val="0"/>
              <w:marTop w:val="0"/>
              <w:marBottom w:val="0"/>
              <w:divBdr>
                <w:top w:val="none" w:sz="0" w:space="0" w:color="auto"/>
                <w:left w:val="none" w:sz="0" w:space="0" w:color="auto"/>
                <w:bottom w:val="none" w:sz="0" w:space="0" w:color="auto"/>
                <w:right w:val="none" w:sz="0" w:space="0" w:color="auto"/>
              </w:divBdr>
            </w:div>
            <w:div w:id="1631782014">
              <w:marLeft w:val="0"/>
              <w:marRight w:val="0"/>
              <w:marTop w:val="0"/>
              <w:marBottom w:val="0"/>
              <w:divBdr>
                <w:top w:val="none" w:sz="0" w:space="0" w:color="auto"/>
                <w:left w:val="none" w:sz="0" w:space="0" w:color="auto"/>
                <w:bottom w:val="none" w:sz="0" w:space="0" w:color="auto"/>
                <w:right w:val="none" w:sz="0" w:space="0" w:color="auto"/>
              </w:divBdr>
            </w:div>
            <w:div w:id="1307978409">
              <w:marLeft w:val="0"/>
              <w:marRight w:val="0"/>
              <w:marTop w:val="0"/>
              <w:marBottom w:val="0"/>
              <w:divBdr>
                <w:top w:val="none" w:sz="0" w:space="0" w:color="auto"/>
                <w:left w:val="none" w:sz="0" w:space="0" w:color="auto"/>
                <w:bottom w:val="none" w:sz="0" w:space="0" w:color="auto"/>
                <w:right w:val="none" w:sz="0" w:space="0" w:color="auto"/>
              </w:divBdr>
            </w:div>
            <w:div w:id="1625499690">
              <w:marLeft w:val="0"/>
              <w:marRight w:val="0"/>
              <w:marTop w:val="0"/>
              <w:marBottom w:val="0"/>
              <w:divBdr>
                <w:top w:val="none" w:sz="0" w:space="0" w:color="auto"/>
                <w:left w:val="none" w:sz="0" w:space="0" w:color="auto"/>
                <w:bottom w:val="none" w:sz="0" w:space="0" w:color="auto"/>
                <w:right w:val="none" w:sz="0" w:space="0" w:color="auto"/>
              </w:divBdr>
            </w:div>
            <w:div w:id="1573932753">
              <w:marLeft w:val="0"/>
              <w:marRight w:val="0"/>
              <w:marTop w:val="0"/>
              <w:marBottom w:val="0"/>
              <w:divBdr>
                <w:top w:val="none" w:sz="0" w:space="0" w:color="auto"/>
                <w:left w:val="none" w:sz="0" w:space="0" w:color="auto"/>
                <w:bottom w:val="none" w:sz="0" w:space="0" w:color="auto"/>
                <w:right w:val="none" w:sz="0" w:space="0" w:color="auto"/>
              </w:divBdr>
            </w:div>
            <w:div w:id="574170154">
              <w:marLeft w:val="0"/>
              <w:marRight w:val="0"/>
              <w:marTop w:val="0"/>
              <w:marBottom w:val="0"/>
              <w:divBdr>
                <w:top w:val="none" w:sz="0" w:space="0" w:color="auto"/>
                <w:left w:val="none" w:sz="0" w:space="0" w:color="auto"/>
                <w:bottom w:val="none" w:sz="0" w:space="0" w:color="auto"/>
                <w:right w:val="none" w:sz="0" w:space="0" w:color="auto"/>
              </w:divBdr>
            </w:div>
            <w:div w:id="1726102113">
              <w:marLeft w:val="0"/>
              <w:marRight w:val="0"/>
              <w:marTop w:val="0"/>
              <w:marBottom w:val="0"/>
              <w:divBdr>
                <w:top w:val="none" w:sz="0" w:space="0" w:color="auto"/>
                <w:left w:val="none" w:sz="0" w:space="0" w:color="auto"/>
                <w:bottom w:val="none" w:sz="0" w:space="0" w:color="auto"/>
                <w:right w:val="none" w:sz="0" w:space="0" w:color="auto"/>
              </w:divBdr>
            </w:div>
            <w:div w:id="867568318">
              <w:marLeft w:val="0"/>
              <w:marRight w:val="0"/>
              <w:marTop w:val="0"/>
              <w:marBottom w:val="0"/>
              <w:divBdr>
                <w:top w:val="none" w:sz="0" w:space="0" w:color="auto"/>
                <w:left w:val="none" w:sz="0" w:space="0" w:color="auto"/>
                <w:bottom w:val="none" w:sz="0" w:space="0" w:color="auto"/>
                <w:right w:val="none" w:sz="0" w:space="0" w:color="auto"/>
              </w:divBdr>
            </w:div>
            <w:div w:id="401565163">
              <w:marLeft w:val="0"/>
              <w:marRight w:val="0"/>
              <w:marTop w:val="0"/>
              <w:marBottom w:val="0"/>
              <w:divBdr>
                <w:top w:val="none" w:sz="0" w:space="0" w:color="auto"/>
                <w:left w:val="none" w:sz="0" w:space="0" w:color="auto"/>
                <w:bottom w:val="none" w:sz="0" w:space="0" w:color="auto"/>
                <w:right w:val="none" w:sz="0" w:space="0" w:color="auto"/>
              </w:divBdr>
            </w:div>
            <w:div w:id="1996642710">
              <w:marLeft w:val="0"/>
              <w:marRight w:val="0"/>
              <w:marTop w:val="0"/>
              <w:marBottom w:val="0"/>
              <w:divBdr>
                <w:top w:val="none" w:sz="0" w:space="0" w:color="auto"/>
                <w:left w:val="none" w:sz="0" w:space="0" w:color="auto"/>
                <w:bottom w:val="none" w:sz="0" w:space="0" w:color="auto"/>
                <w:right w:val="none" w:sz="0" w:space="0" w:color="auto"/>
              </w:divBdr>
            </w:div>
            <w:div w:id="1884094891">
              <w:marLeft w:val="0"/>
              <w:marRight w:val="0"/>
              <w:marTop w:val="0"/>
              <w:marBottom w:val="0"/>
              <w:divBdr>
                <w:top w:val="none" w:sz="0" w:space="0" w:color="auto"/>
                <w:left w:val="none" w:sz="0" w:space="0" w:color="auto"/>
                <w:bottom w:val="none" w:sz="0" w:space="0" w:color="auto"/>
                <w:right w:val="none" w:sz="0" w:space="0" w:color="auto"/>
              </w:divBdr>
            </w:div>
            <w:div w:id="1390617992">
              <w:marLeft w:val="0"/>
              <w:marRight w:val="0"/>
              <w:marTop w:val="0"/>
              <w:marBottom w:val="0"/>
              <w:divBdr>
                <w:top w:val="none" w:sz="0" w:space="0" w:color="auto"/>
                <w:left w:val="none" w:sz="0" w:space="0" w:color="auto"/>
                <w:bottom w:val="none" w:sz="0" w:space="0" w:color="auto"/>
                <w:right w:val="none" w:sz="0" w:space="0" w:color="auto"/>
              </w:divBdr>
            </w:div>
            <w:div w:id="1560163711">
              <w:marLeft w:val="0"/>
              <w:marRight w:val="0"/>
              <w:marTop w:val="0"/>
              <w:marBottom w:val="0"/>
              <w:divBdr>
                <w:top w:val="none" w:sz="0" w:space="0" w:color="auto"/>
                <w:left w:val="none" w:sz="0" w:space="0" w:color="auto"/>
                <w:bottom w:val="none" w:sz="0" w:space="0" w:color="auto"/>
                <w:right w:val="none" w:sz="0" w:space="0" w:color="auto"/>
              </w:divBdr>
            </w:div>
            <w:div w:id="580600080">
              <w:marLeft w:val="0"/>
              <w:marRight w:val="0"/>
              <w:marTop w:val="0"/>
              <w:marBottom w:val="0"/>
              <w:divBdr>
                <w:top w:val="none" w:sz="0" w:space="0" w:color="auto"/>
                <w:left w:val="none" w:sz="0" w:space="0" w:color="auto"/>
                <w:bottom w:val="none" w:sz="0" w:space="0" w:color="auto"/>
                <w:right w:val="none" w:sz="0" w:space="0" w:color="auto"/>
              </w:divBdr>
            </w:div>
            <w:div w:id="291133077">
              <w:marLeft w:val="0"/>
              <w:marRight w:val="0"/>
              <w:marTop w:val="0"/>
              <w:marBottom w:val="0"/>
              <w:divBdr>
                <w:top w:val="none" w:sz="0" w:space="0" w:color="auto"/>
                <w:left w:val="none" w:sz="0" w:space="0" w:color="auto"/>
                <w:bottom w:val="none" w:sz="0" w:space="0" w:color="auto"/>
                <w:right w:val="none" w:sz="0" w:space="0" w:color="auto"/>
              </w:divBdr>
            </w:div>
          </w:divsChild>
        </w:div>
        <w:div w:id="29885140">
          <w:marLeft w:val="0"/>
          <w:marRight w:val="0"/>
          <w:marTop w:val="0"/>
          <w:marBottom w:val="0"/>
          <w:divBdr>
            <w:top w:val="none" w:sz="0" w:space="0" w:color="auto"/>
            <w:left w:val="none" w:sz="0" w:space="0" w:color="auto"/>
            <w:bottom w:val="none" w:sz="0" w:space="0" w:color="auto"/>
            <w:right w:val="none" w:sz="0" w:space="0" w:color="auto"/>
          </w:divBdr>
          <w:divsChild>
            <w:div w:id="828255558">
              <w:marLeft w:val="0"/>
              <w:marRight w:val="0"/>
              <w:marTop w:val="0"/>
              <w:marBottom w:val="0"/>
              <w:divBdr>
                <w:top w:val="none" w:sz="0" w:space="0" w:color="auto"/>
                <w:left w:val="none" w:sz="0" w:space="0" w:color="auto"/>
                <w:bottom w:val="none" w:sz="0" w:space="0" w:color="auto"/>
                <w:right w:val="none" w:sz="0" w:space="0" w:color="auto"/>
              </w:divBdr>
            </w:div>
            <w:div w:id="1511792299">
              <w:marLeft w:val="0"/>
              <w:marRight w:val="0"/>
              <w:marTop w:val="0"/>
              <w:marBottom w:val="0"/>
              <w:divBdr>
                <w:top w:val="none" w:sz="0" w:space="0" w:color="auto"/>
                <w:left w:val="none" w:sz="0" w:space="0" w:color="auto"/>
                <w:bottom w:val="none" w:sz="0" w:space="0" w:color="auto"/>
                <w:right w:val="none" w:sz="0" w:space="0" w:color="auto"/>
              </w:divBdr>
            </w:div>
            <w:div w:id="1104686284">
              <w:marLeft w:val="0"/>
              <w:marRight w:val="0"/>
              <w:marTop w:val="0"/>
              <w:marBottom w:val="0"/>
              <w:divBdr>
                <w:top w:val="none" w:sz="0" w:space="0" w:color="auto"/>
                <w:left w:val="none" w:sz="0" w:space="0" w:color="auto"/>
                <w:bottom w:val="none" w:sz="0" w:space="0" w:color="auto"/>
                <w:right w:val="none" w:sz="0" w:space="0" w:color="auto"/>
              </w:divBdr>
            </w:div>
            <w:div w:id="388502553">
              <w:marLeft w:val="0"/>
              <w:marRight w:val="0"/>
              <w:marTop w:val="0"/>
              <w:marBottom w:val="0"/>
              <w:divBdr>
                <w:top w:val="none" w:sz="0" w:space="0" w:color="auto"/>
                <w:left w:val="none" w:sz="0" w:space="0" w:color="auto"/>
                <w:bottom w:val="none" w:sz="0" w:space="0" w:color="auto"/>
                <w:right w:val="none" w:sz="0" w:space="0" w:color="auto"/>
              </w:divBdr>
            </w:div>
            <w:div w:id="1515529701">
              <w:marLeft w:val="0"/>
              <w:marRight w:val="0"/>
              <w:marTop w:val="0"/>
              <w:marBottom w:val="0"/>
              <w:divBdr>
                <w:top w:val="none" w:sz="0" w:space="0" w:color="auto"/>
                <w:left w:val="none" w:sz="0" w:space="0" w:color="auto"/>
                <w:bottom w:val="none" w:sz="0" w:space="0" w:color="auto"/>
                <w:right w:val="none" w:sz="0" w:space="0" w:color="auto"/>
              </w:divBdr>
            </w:div>
            <w:div w:id="1709262507">
              <w:marLeft w:val="0"/>
              <w:marRight w:val="0"/>
              <w:marTop w:val="0"/>
              <w:marBottom w:val="0"/>
              <w:divBdr>
                <w:top w:val="none" w:sz="0" w:space="0" w:color="auto"/>
                <w:left w:val="none" w:sz="0" w:space="0" w:color="auto"/>
                <w:bottom w:val="none" w:sz="0" w:space="0" w:color="auto"/>
                <w:right w:val="none" w:sz="0" w:space="0" w:color="auto"/>
              </w:divBdr>
            </w:div>
            <w:div w:id="77672958">
              <w:marLeft w:val="0"/>
              <w:marRight w:val="0"/>
              <w:marTop w:val="0"/>
              <w:marBottom w:val="0"/>
              <w:divBdr>
                <w:top w:val="none" w:sz="0" w:space="0" w:color="auto"/>
                <w:left w:val="none" w:sz="0" w:space="0" w:color="auto"/>
                <w:bottom w:val="none" w:sz="0" w:space="0" w:color="auto"/>
                <w:right w:val="none" w:sz="0" w:space="0" w:color="auto"/>
              </w:divBdr>
            </w:div>
            <w:div w:id="62946935">
              <w:marLeft w:val="0"/>
              <w:marRight w:val="0"/>
              <w:marTop w:val="0"/>
              <w:marBottom w:val="0"/>
              <w:divBdr>
                <w:top w:val="none" w:sz="0" w:space="0" w:color="auto"/>
                <w:left w:val="none" w:sz="0" w:space="0" w:color="auto"/>
                <w:bottom w:val="none" w:sz="0" w:space="0" w:color="auto"/>
                <w:right w:val="none" w:sz="0" w:space="0" w:color="auto"/>
              </w:divBdr>
            </w:div>
            <w:div w:id="183057319">
              <w:marLeft w:val="0"/>
              <w:marRight w:val="0"/>
              <w:marTop w:val="0"/>
              <w:marBottom w:val="0"/>
              <w:divBdr>
                <w:top w:val="none" w:sz="0" w:space="0" w:color="auto"/>
                <w:left w:val="none" w:sz="0" w:space="0" w:color="auto"/>
                <w:bottom w:val="none" w:sz="0" w:space="0" w:color="auto"/>
                <w:right w:val="none" w:sz="0" w:space="0" w:color="auto"/>
              </w:divBdr>
            </w:div>
            <w:div w:id="310907001">
              <w:marLeft w:val="0"/>
              <w:marRight w:val="0"/>
              <w:marTop w:val="0"/>
              <w:marBottom w:val="0"/>
              <w:divBdr>
                <w:top w:val="none" w:sz="0" w:space="0" w:color="auto"/>
                <w:left w:val="none" w:sz="0" w:space="0" w:color="auto"/>
                <w:bottom w:val="none" w:sz="0" w:space="0" w:color="auto"/>
                <w:right w:val="none" w:sz="0" w:space="0" w:color="auto"/>
              </w:divBdr>
            </w:div>
            <w:div w:id="1886520930">
              <w:marLeft w:val="0"/>
              <w:marRight w:val="0"/>
              <w:marTop w:val="0"/>
              <w:marBottom w:val="0"/>
              <w:divBdr>
                <w:top w:val="none" w:sz="0" w:space="0" w:color="auto"/>
                <w:left w:val="none" w:sz="0" w:space="0" w:color="auto"/>
                <w:bottom w:val="none" w:sz="0" w:space="0" w:color="auto"/>
                <w:right w:val="none" w:sz="0" w:space="0" w:color="auto"/>
              </w:divBdr>
            </w:div>
            <w:div w:id="1648513773">
              <w:marLeft w:val="0"/>
              <w:marRight w:val="0"/>
              <w:marTop w:val="0"/>
              <w:marBottom w:val="0"/>
              <w:divBdr>
                <w:top w:val="none" w:sz="0" w:space="0" w:color="auto"/>
                <w:left w:val="none" w:sz="0" w:space="0" w:color="auto"/>
                <w:bottom w:val="none" w:sz="0" w:space="0" w:color="auto"/>
                <w:right w:val="none" w:sz="0" w:space="0" w:color="auto"/>
              </w:divBdr>
            </w:div>
            <w:div w:id="1856264494">
              <w:marLeft w:val="0"/>
              <w:marRight w:val="0"/>
              <w:marTop w:val="0"/>
              <w:marBottom w:val="0"/>
              <w:divBdr>
                <w:top w:val="none" w:sz="0" w:space="0" w:color="auto"/>
                <w:left w:val="none" w:sz="0" w:space="0" w:color="auto"/>
                <w:bottom w:val="none" w:sz="0" w:space="0" w:color="auto"/>
                <w:right w:val="none" w:sz="0" w:space="0" w:color="auto"/>
              </w:divBdr>
            </w:div>
            <w:div w:id="1713727499">
              <w:marLeft w:val="0"/>
              <w:marRight w:val="0"/>
              <w:marTop w:val="0"/>
              <w:marBottom w:val="0"/>
              <w:divBdr>
                <w:top w:val="none" w:sz="0" w:space="0" w:color="auto"/>
                <w:left w:val="none" w:sz="0" w:space="0" w:color="auto"/>
                <w:bottom w:val="none" w:sz="0" w:space="0" w:color="auto"/>
                <w:right w:val="none" w:sz="0" w:space="0" w:color="auto"/>
              </w:divBdr>
            </w:div>
            <w:div w:id="1455247377">
              <w:marLeft w:val="0"/>
              <w:marRight w:val="0"/>
              <w:marTop w:val="0"/>
              <w:marBottom w:val="0"/>
              <w:divBdr>
                <w:top w:val="none" w:sz="0" w:space="0" w:color="auto"/>
                <w:left w:val="none" w:sz="0" w:space="0" w:color="auto"/>
                <w:bottom w:val="none" w:sz="0" w:space="0" w:color="auto"/>
                <w:right w:val="none" w:sz="0" w:space="0" w:color="auto"/>
              </w:divBdr>
            </w:div>
            <w:div w:id="974408165">
              <w:marLeft w:val="0"/>
              <w:marRight w:val="0"/>
              <w:marTop w:val="0"/>
              <w:marBottom w:val="0"/>
              <w:divBdr>
                <w:top w:val="none" w:sz="0" w:space="0" w:color="auto"/>
                <w:left w:val="none" w:sz="0" w:space="0" w:color="auto"/>
                <w:bottom w:val="none" w:sz="0" w:space="0" w:color="auto"/>
                <w:right w:val="none" w:sz="0" w:space="0" w:color="auto"/>
              </w:divBdr>
            </w:div>
            <w:div w:id="1934238977">
              <w:marLeft w:val="0"/>
              <w:marRight w:val="0"/>
              <w:marTop w:val="0"/>
              <w:marBottom w:val="0"/>
              <w:divBdr>
                <w:top w:val="none" w:sz="0" w:space="0" w:color="auto"/>
                <w:left w:val="none" w:sz="0" w:space="0" w:color="auto"/>
                <w:bottom w:val="none" w:sz="0" w:space="0" w:color="auto"/>
                <w:right w:val="none" w:sz="0" w:space="0" w:color="auto"/>
              </w:divBdr>
            </w:div>
            <w:div w:id="490024392">
              <w:marLeft w:val="0"/>
              <w:marRight w:val="0"/>
              <w:marTop w:val="0"/>
              <w:marBottom w:val="0"/>
              <w:divBdr>
                <w:top w:val="none" w:sz="0" w:space="0" w:color="auto"/>
                <w:left w:val="none" w:sz="0" w:space="0" w:color="auto"/>
                <w:bottom w:val="none" w:sz="0" w:space="0" w:color="auto"/>
                <w:right w:val="none" w:sz="0" w:space="0" w:color="auto"/>
              </w:divBdr>
            </w:div>
            <w:div w:id="2029408690">
              <w:marLeft w:val="0"/>
              <w:marRight w:val="0"/>
              <w:marTop w:val="0"/>
              <w:marBottom w:val="0"/>
              <w:divBdr>
                <w:top w:val="none" w:sz="0" w:space="0" w:color="auto"/>
                <w:left w:val="none" w:sz="0" w:space="0" w:color="auto"/>
                <w:bottom w:val="none" w:sz="0" w:space="0" w:color="auto"/>
                <w:right w:val="none" w:sz="0" w:space="0" w:color="auto"/>
              </w:divBdr>
            </w:div>
            <w:div w:id="883450143">
              <w:marLeft w:val="0"/>
              <w:marRight w:val="0"/>
              <w:marTop w:val="0"/>
              <w:marBottom w:val="0"/>
              <w:divBdr>
                <w:top w:val="none" w:sz="0" w:space="0" w:color="auto"/>
                <w:left w:val="none" w:sz="0" w:space="0" w:color="auto"/>
                <w:bottom w:val="none" w:sz="0" w:space="0" w:color="auto"/>
                <w:right w:val="none" w:sz="0" w:space="0" w:color="auto"/>
              </w:divBdr>
            </w:div>
          </w:divsChild>
        </w:div>
        <w:div w:id="75324911">
          <w:marLeft w:val="0"/>
          <w:marRight w:val="0"/>
          <w:marTop w:val="0"/>
          <w:marBottom w:val="0"/>
          <w:divBdr>
            <w:top w:val="none" w:sz="0" w:space="0" w:color="auto"/>
            <w:left w:val="none" w:sz="0" w:space="0" w:color="auto"/>
            <w:bottom w:val="none" w:sz="0" w:space="0" w:color="auto"/>
            <w:right w:val="none" w:sz="0" w:space="0" w:color="auto"/>
          </w:divBdr>
          <w:divsChild>
            <w:div w:id="1426413120">
              <w:marLeft w:val="0"/>
              <w:marRight w:val="0"/>
              <w:marTop w:val="0"/>
              <w:marBottom w:val="0"/>
              <w:divBdr>
                <w:top w:val="none" w:sz="0" w:space="0" w:color="auto"/>
                <w:left w:val="none" w:sz="0" w:space="0" w:color="auto"/>
                <w:bottom w:val="none" w:sz="0" w:space="0" w:color="auto"/>
                <w:right w:val="none" w:sz="0" w:space="0" w:color="auto"/>
              </w:divBdr>
            </w:div>
            <w:div w:id="1960647941">
              <w:marLeft w:val="0"/>
              <w:marRight w:val="0"/>
              <w:marTop w:val="0"/>
              <w:marBottom w:val="0"/>
              <w:divBdr>
                <w:top w:val="none" w:sz="0" w:space="0" w:color="auto"/>
                <w:left w:val="none" w:sz="0" w:space="0" w:color="auto"/>
                <w:bottom w:val="none" w:sz="0" w:space="0" w:color="auto"/>
                <w:right w:val="none" w:sz="0" w:space="0" w:color="auto"/>
              </w:divBdr>
            </w:div>
            <w:div w:id="1284649906">
              <w:marLeft w:val="0"/>
              <w:marRight w:val="0"/>
              <w:marTop w:val="0"/>
              <w:marBottom w:val="0"/>
              <w:divBdr>
                <w:top w:val="none" w:sz="0" w:space="0" w:color="auto"/>
                <w:left w:val="none" w:sz="0" w:space="0" w:color="auto"/>
                <w:bottom w:val="none" w:sz="0" w:space="0" w:color="auto"/>
                <w:right w:val="none" w:sz="0" w:space="0" w:color="auto"/>
              </w:divBdr>
            </w:div>
            <w:div w:id="1418133546">
              <w:marLeft w:val="0"/>
              <w:marRight w:val="0"/>
              <w:marTop w:val="0"/>
              <w:marBottom w:val="0"/>
              <w:divBdr>
                <w:top w:val="none" w:sz="0" w:space="0" w:color="auto"/>
                <w:left w:val="none" w:sz="0" w:space="0" w:color="auto"/>
                <w:bottom w:val="none" w:sz="0" w:space="0" w:color="auto"/>
                <w:right w:val="none" w:sz="0" w:space="0" w:color="auto"/>
              </w:divBdr>
            </w:div>
            <w:div w:id="819274880">
              <w:marLeft w:val="0"/>
              <w:marRight w:val="0"/>
              <w:marTop w:val="0"/>
              <w:marBottom w:val="0"/>
              <w:divBdr>
                <w:top w:val="none" w:sz="0" w:space="0" w:color="auto"/>
                <w:left w:val="none" w:sz="0" w:space="0" w:color="auto"/>
                <w:bottom w:val="none" w:sz="0" w:space="0" w:color="auto"/>
                <w:right w:val="none" w:sz="0" w:space="0" w:color="auto"/>
              </w:divBdr>
            </w:div>
            <w:div w:id="1602836005">
              <w:marLeft w:val="0"/>
              <w:marRight w:val="0"/>
              <w:marTop w:val="0"/>
              <w:marBottom w:val="0"/>
              <w:divBdr>
                <w:top w:val="none" w:sz="0" w:space="0" w:color="auto"/>
                <w:left w:val="none" w:sz="0" w:space="0" w:color="auto"/>
                <w:bottom w:val="none" w:sz="0" w:space="0" w:color="auto"/>
                <w:right w:val="none" w:sz="0" w:space="0" w:color="auto"/>
              </w:divBdr>
            </w:div>
            <w:div w:id="1203202857">
              <w:marLeft w:val="0"/>
              <w:marRight w:val="0"/>
              <w:marTop w:val="0"/>
              <w:marBottom w:val="0"/>
              <w:divBdr>
                <w:top w:val="none" w:sz="0" w:space="0" w:color="auto"/>
                <w:left w:val="none" w:sz="0" w:space="0" w:color="auto"/>
                <w:bottom w:val="none" w:sz="0" w:space="0" w:color="auto"/>
                <w:right w:val="none" w:sz="0" w:space="0" w:color="auto"/>
              </w:divBdr>
            </w:div>
            <w:div w:id="772945091">
              <w:marLeft w:val="0"/>
              <w:marRight w:val="0"/>
              <w:marTop w:val="0"/>
              <w:marBottom w:val="0"/>
              <w:divBdr>
                <w:top w:val="none" w:sz="0" w:space="0" w:color="auto"/>
                <w:left w:val="none" w:sz="0" w:space="0" w:color="auto"/>
                <w:bottom w:val="none" w:sz="0" w:space="0" w:color="auto"/>
                <w:right w:val="none" w:sz="0" w:space="0" w:color="auto"/>
              </w:divBdr>
            </w:div>
            <w:div w:id="389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3874">
      <w:bodyDiv w:val="1"/>
      <w:marLeft w:val="0"/>
      <w:marRight w:val="0"/>
      <w:marTop w:val="0"/>
      <w:marBottom w:val="0"/>
      <w:divBdr>
        <w:top w:val="none" w:sz="0" w:space="0" w:color="auto"/>
        <w:left w:val="none" w:sz="0" w:space="0" w:color="auto"/>
        <w:bottom w:val="none" w:sz="0" w:space="0" w:color="auto"/>
        <w:right w:val="none" w:sz="0" w:space="0" w:color="auto"/>
      </w:divBdr>
      <w:divsChild>
        <w:div w:id="1259748937">
          <w:marLeft w:val="0"/>
          <w:marRight w:val="0"/>
          <w:marTop w:val="0"/>
          <w:marBottom w:val="0"/>
          <w:divBdr>
            <w:top w:val="none" w:sz="0" w:space="0" w:color="auto"/>
            <w:left w:val="none" w:sz="0" w:space="0" w:color="auto"/>
            <w:bottom w:val="none" w:sz="0" w:space="0" w:color="auto"/>
            <w:right w:val="none" w:sz="0" w:space="0" w:color="auto"/>
          </w:divBdr>
          <w:divsChild>
            <w:div w:id="1011371073">
              <w:marLeft w:val="0"/>
              <w:marRight w:val="0"/>
              <w:marTop w:val="0"/>
              <w:marBottom w:val="0"/>
              <w:divBdr>
                <w:top w:val="none" w:sz="0" w:space="0" w:color="auto"/>
                <w:left w:val="none" w:sz="0" w:space="0" w:color="auto"/>
                <w:bottom w:val="none" w:sz="0" w:space="0" w:color="auto"/>
                <w:right w:val="none" w:sz="0" w:space="0" w:color="auto"/>
              </w:divBdr>
            </w:div>
            <w:div w:id="2055345580">
              <w:marLeft w:val="0"/>
              <w:marRight w:val="0"/>
              <w:marTop w:val="0"/>
              <w:marBottom w:val="0"/>
              <w:divBdr>
                <w:top w:val="none" w:sz="0" w:space="0" w:color="auto"/>
                <w:left w:val="none" w:sz="0" w:space="0" w:color="auto"/>
                <w:bottom w:val="none" w:sz="0" w:space="0" w:color="auto"/>
                <w:right w:val="none" w:sz="0" w:space="0" w:color="auto"/>
              </w:divBdr>
            </w:div>
            <w:div w:id="1695424395">
              <w:marLeft w:val="0"/>
              <w:marRight w:val="0"/>
              <w:marTop w:val="0"/>
              <w:marBottom w:val="0"/>
              <w:divBdr>
                <w:top w:val="none" w:sz="0" w:space="0" w:color="auto"/>
                <w:left w:val="none" w:sz="0" w:space="0" w:color="auto"/>
                <w:bottom w:val="none" w:sz="0" w:space="0" w:color="auto"/>
                <w:right w:val="none" w:sz="0" w:space="0" w:color="auto"/>
              </w:divBdr>
            </w:div>
            <w:div w:id="572467574">
              <w:marLeft w:val="0"/>
              <w:marRight w:val="0"/>
              <w:marTop w:val="0"/>
              <w:marBottom w:val="0"/>
              <w:divBdr>
                <w:top w:val="none" w:sz="0" w:space="0" w:color="auto"/>
                <w:left w:val="none" w:sz="0" w:space="0" w:color="auto"/>
                <w:bottom w:val="none" w:sz="0" w:space="0" w:color="auto"/>
                <w:right w:val="none" w:sz="0" w:space="0" w:color="auto"/>
              </w:divBdr>
            </w:div>
            <w:div w:id="781730350">
              <w:marLeft w:val="0"/>
              <w:marRight w:val="0"/>
              <w:marTop w:val="0"/>
              <w:marBottom w:val="0"/>
              <w:divBdr>
                <w:top w:val="none" w:sz="0" w:space="0" w:color="auto"/>
                <w:left w:val="none" w:sz="0" w:space="0" w:color="auto"/>
                <w:bottom w:val="none" w:sz="0" w:space="0" w:color="auto"/>
                <w:right w:val="none" w:sz="0" w:space="0" w:color="auto"/>
              </w:divBdr>
            </w:div>
            <w:div w:id="2033065327">
              <w:marLeft w:val="0"/>
              <w:marRight w:val="0"/>
              <w:marTop w:val="0"/>
              <w:marBottom w:val="0"/>
              <w:divBdr>
                <w:top w:val="none" w:sz="0" w:space="0" w:color="auto"/>
                <w:left w:val="none" w:sz="0" w:space="0" w:color="auto"/>
                <w:bottom w:val="none" w:sz="0" w:space="0" w:color="auto"/>
                <w:right w:val="none" w:sz="0" w:space="0" w:color="auto"/>
              </w:divBdr>
            </w:div>
            <w:div w:id="991644870">
              <w:marLeft w:val="0"/>
              <w:marRight w:val="0"/>
              <w:marTop w:val="0"/>
              <w:marBottom w:val="0"/>
              <w:divBdr>
                <w:top w:val="none" w:sz="0" w:space="0" w:color="auto"/>
                <w:left w:val="none" w:sz="0" w:space="0" w:color="auto"/>
                <w:bottom w:val="none" w:sz="0" w:space="0" w:color="auto"/>
                <w:right w:val="none" w:sz="0" w:space="0" w:color="auto"/>
              </w:divBdr>
            </w:div>
            <w:div w:id="1749843591">
              <w:marLeft w:val="0"/>
              <w:marRight w:val="0"/>
              <w:marTop w:val="0"/>
              <w:marBottom w:val="0"/>
              <w:divBdr>
                <w:top w:val="none" w:sz="0" w:space="0" w:color="auto"/>
                <w:left w:val="none" w:sz="0" w:space="0" w:color="auto"/>
                <w:bottom w:val="none" w:sz="0" w:space="0" w:color="auto"/>
                <w:right w:val="none" w:sz="0" w:space="0" w:color="auto"/>
              </w:divBdr>
            </w:div>
            <w:div w:id="644895197">
              <w:marLeft w:val="0"/>
              <w:marRight w:val="0"/>
              <w:marTop w:val="0"/>
              <w:marBottom w:val="0"/>
              <w:divBdr>
                <w:top w:val="none" w:sz="0" w:space="0" w:color="auto"/>
                <w:left w:val="none" w:sz="0" w:space="0" w:color="auto"/>
                <w:bottom w:val="none" w:sz="0" w:space="0" w:color="auto"/>
                <w:right w:val="none" w:sz="0" w:space="0" w:color="auto"/>
              </w:divBdr>
            </w:div>
            <w:div w:id="470831826">
              <w:marLeft w:val="0"/>
              <w:marRight w:val="0"/>
              <w:marTop w:val="0"/>
              <w:marBottom w:val="0"/>
              <w:divBdr>
                <w:top w:val="none" w:sz="0" w:space="0" w:color="auto"/>
                <w:left w:val="none" w:sz="0" w:space="0" w:color="auto"/>
                <w:bottom w:val="none" w:sz="0" w:space="0" w:color="auto"/>
                <w:right w:val="none" w:sz="0" w:space="0" w:color="auto"/>
              </w:divBdr>
            </w:div>
            <w:div w:id="1821925046">
              <w:marLeft w:val="0"/>
              <w:marRight w:val="0"/>
              <w:marTop w:val="0"/>
              <w:marBottom w:val="0"/>
              <w:divBdr>
                <w:top w:val="none" w:sz="0" w:space="0" w:color="auto"/>
                <w:left w:val="none" w:sz="0" w:space="0" w:color="auto"/>
                <w:bottom w:val="none" w:sz="0" w:space="0" w:color="auto"/>
                <w:right w:val="none" w:sz="0" w:space="0" w:color="auto"/>
              </w:divBdr>
            </w:div>
            <w:div w:id="491455177">
              <w:marLeft w:val="0"/>
              <w:marRight w:val="0"/>
              <w:marTop w:val="0"/>
              <w:marBottom w:val="0"/>
              <w:divBdr>
                <w:top w:val="none" w:sz="0" w:space="0" w:color="auto"/>
                <w:left w:val="none" w:sz="0" w:space="0" w:color="auto"/>
                <w:bottom w:val="none" w:sz="0" w:space="0" w:color="auto"/>
                <w:right w:val="none" w:sz="0" w:space="0" w:color="auto"/>
              </w:divBdr>
            </w:div>
            <w:div w:id="1807235142">
              <w:marLeft w:val="0"/>
              <w:marRight w:val="0"/>
              <w:marTop w:val="0"/>
              <w:marBottom w:val="0"/>
              <w:divBdr>
                <w:top w:val="none" w:sz="0" w:space="0" w:color="auto"/>
                <w:left w:val="none" w:sz="0" w:space="0" w:color="auto"/>
                <w:bottom w:val="none" w:sz="0" w:space="0" w:color="auto"/>
                <w:right w:val="none" w:sz="0" w:space="0" w:color="auto"/>
              </w:divBdr>
            </w:div>
            <w:div w:id="1564102817">
              <w:marLeft w:val="0"/>
              <w:marRight w:val="0"/>
              <w:marTop w:val="0"/>
              <w:marBottom w:val="0"/>
              <w:divBdr>
                <w:top w:val="none" w:sz="0" w:space="0" w:color="auto"/>
                <w:left w:val="none" w:sz="0" w:space="0" w:color="auto"/>
                <w:bottom w:val="none" w:sz="0" w:space="0" w:color="auto"/>
                <w:right w:val="none" w:sz="0" w:space="0" w:color="auto"/>
              </w:divBdr>
            </w:div>
            <w:div w:id="1648120212">
              <w:marLeft w:val="0"/>
              <w:marRight w:val="0"/>
              <w:marTop w:val="0"/>
              <w:marBottom w:val="0"/>
              <w:divBdr>
                <w:top w:val="none" w:sz="0" w:space="0" w:color="auto"/>
                <w:left w:val="none" w:sz="0" w:space="0" w:color="auto"/>
                <w:bottom w:val="none" w:sz="0" w:space="0" w:color="auto"/>
                <w:right w:val="none" w:sz="0" w:space="0" w:color="auto"/>
              </w:divBdr>
            </w:div>
            <w:div w:id="949094209">
              <w:marLeft w:val="0"/>
              <w:marRight w:val="0"/>
              <w:marTop w:val="0"/>
              <w:marBottom w:val="0"/>
              <w:divBdr>
                <w:top w:val="none" w:sz="0" w:space="0" w:color="auto"/>
                <w:left w:val="none" w:sz="0" w:space="0" w:color="auto"/>
                <w:bottom w:val="none" w:sz="0" w:space="0" w:color="auto"/>
                <w:right w:val="none" w:sz="0" w:space="0" w:color="auto"/>
              </w:divBdr>
            </w:div>
          </w:divsChild>
        </w:div>
        <w:div w:id="108014650">
          <w:marLeft w:val="0"/>
          <w:marRight w:val="0"/>
          <w:marTop w:val="0"/>
          <w:marBottom w:val="0"/>
          <w:divBdr>
            <w:top w:val="none" w:sz="0" w:space="0" w:color="auto"/>
            <w:left w:val="none" w:sz="0" w:space="0" w:color="auto"/>
            <w:bottom w:val="none" w:sz="0" w:space="0" w:color="auto"/>
            <w:right w:val="none" w:sz="0" w:space="0" w:color="auto"/>
          </w:divBdr>
          <w:divsChild>
            <w:div w:id="1983853501">
              <w:marLeft w:val="0"/>
              <w:marRight w:val="0"/>
              <w:marTop w:val="0"/>
              <w:marBottom w:val="0"/>
              <w:divBdr>
                <w:top w:val="none" w:sz="0" w:space="0" w:color="auto"/>
                <w:left w:val="none" w:sz="0" w:space="0" w:color="auto"/>
                <w:bottom w:val="none" w:sz="0" w:space="0" w:color="auto"/>
                <w:right w:val="none" w:sz="0" w:space="0" w:color="auto"/>
              </w:divBdr>
            </w:div>
            <w:div w:id="1601452571">
              <w:marLeft w:val="0"/>
              <w:marRight w:val="0"/>
              <w:marTop w:val="0"/>
              <w:marBottom w:val="0"/>
              <w:divBdr>
                <w:top w:val="none" w:sz="0" w:space="0" w:color="auto"/>
                <w:left w:val="none" w:sz="0" w:space="0" w:color="auto"/>
                <w:bottom w:val="none" w:sz="0" w:space="0" w:color="auto"/>
                <w:right w:val="none" w:sz="0" w:space="0" w:color="auto"/>
              </w:divBdr>
            </w:div>
            <w:div w:id="812253431">
              <w:marLeft w:val="0"/>
              <w:marRight w:val="0"/>
              <w:marTop w:val="0"/>
              <w:marBottom w:val="0"/>
              <w:divBdr>
                <w:top w:val="none" w:sz="0" w:space="0" w:color="auto"/>
                <w:left w:val="none" w:sz="0" w:space="0" w:color="auto"/>
                <w:bottom w:val="none" w:sz="0" w:space="0" w:color="auto"/>
                <w:right w:val="none" w:sz="0" w:space="0" w:color="auto"/>
              </w:divBdr>
            </w:div>
            <w:div w:id="386420235">
              <w:marLeft w:val="0"/>
              <w:marRight w:val="0"/>
              <w:marTop w:val="0"/>
              <w:marBottom w:val="0"/>
              <w:divBdr>
                <w:top w:val="none" w:sz="0" w:space="0" w:color="auto"/>
                <w:left w:val="none" w:sz="0" w:space="0" w:color="auto"/>
                <w:bottom w:val="none" w:sz="0" w:space="0" w:color="auto"/>
                <w:right w:val="none" w:sz="0" w:space="0" w:color="auto"/>
              </w:divBdr>
            </w:div>
            <w:div w:id="1506630047">
              <w:marLeft w:val="0"/>
              <w:marRight w:val="0"/>
              <w:marTop w:val="0"/>
              <w:marBottom w:val="0"/>
              <w:divBdr>
                <w:top w:val="none" w:sz="0" w:space="0" w:color="auto"/>
                <w:left w:val="none" w:sz="0" w:space="0" w:color="auto"/>
                <w:bottom w:val="none" w:sz="0" w:space="0" w:color="auto"/>
                <w:right w:val="none" w:sz="0" w:space="0" w:color="auto"/>
              </w:divBdr>
            </w:div>
            <w:div w:id="954364054">
              <w:marLeft w:val="0"/>
              <w:marRight w:val="0"/>
              <w:marTop w:val="0"/>
              <w:marBottom w:val="0"/>
              <w:divBdr>
                <w:top w:val="none" w:sz="0" w:space="0" w:color="auto"/>
                <w:left w:val="none" w:sz="0" w:space="0" w:color="auto"/>
                <w:bottom w:val="none" w:sz="0" w:space="0" w:color="auto"/>
                <w:right w:val="none" w:sz="0" w:space="0" w:color="auto"/>
              </w:divBdr>
            </w:div>
            <w:div w:id="1571648832">
              <w:marLeft w:val="0"/>
              <w:marRight w:val="0"/>
              <w:marTop w:val="0"/>
              <w:marBottom w:val="0"/>
              <w:divBdr>
                <w:top w:val="none" w:sz="0" w:space="0" w:color="auto"/>
                <w:left w:val="none" w:sz="0" w:space="0" w:color="auto"/>
                <w:bottom w:val="none" w:sz="0" w:space="0" w:color="auto"/>
                <w:right w:val="none" w:sz="0" w:space="0" w:color="auto"/>
              </w:divBdr>
            </w:div>
            <w:div w:id="916331080">
              <w:marLeft w:val="0"/>
              <w:marRight w:val="0"/>
              <w:marTop w:val="0"/>
              <w:marBottom w:val="0"/>
              <w:divBdr>
                <w:top w:val="none" w:sz="0" w:space="0" w:color="auto"/>
                <w:left w:val="none" w:sz="0" w:space="0" w:color="auto"/>
                <w:bottom w:val="none" w:sz="0" w:space="0" w:color="auto"/>
                <w:right w:val="none" w:sz="0" w:space="0" w:color="auto"/>
              </w:divBdr>
            </w:div>
            <w:div w:id="1578587433">
              <w:marLeft w:val="0"/>
              <w:marRight w:val="0"/>
              <w:marTop w:val="0"/>
              <w:marBottom w:val="0"/>
              <w:divBdr>
                <w:top w:val="none" w:sz="0" w:space="0" w:color="auto"/>
                <w:left w:val="none" w:sz="0" w:space="0" w:color="auto"/>
                <w:bottom w:val="none" w:sz="0" w:space="0" w:color="auto"/>
                <w:right w:val="none" w:sz="0" w:space="0" w:color="auto"/>
              </w:divBdr>
            </w:div>
            <w:div w:id="580217177">
              <w:marLeft w:val="0"/>
              <w:marRight w:val="0"/>
              <w:marTop w:val="0"/>
              <w:marBottom w:val="0"/>
              <w:divBdr>
                <w:top w:val="none" w:sz="0" w:space="0" w:color="auto"/>
                <w:left w:val="none" w:sz="0" w:space="0" w:color="auto"/>
                <w:bottom w:val="none" w:sz="0" w:space="0" w:color="auto"/>
                <w:right w:val="none" w:sz="0" w:space="0" w:color="auto"/>
              </w:divBdr>
            </w:div>
            <w:div w:id="807821021">
              <w:marLeft w:val="0"/>
              <w:marRight w:val="0"/>
              <w:marTop w:val="0"/>
              <w:marBottom w:val="0"/>
              <w:divBdr>
                <w:top w:val="none" w:sz="0" w:space="0" w:color="auto"/>
                <w:left w:val="none" w:sz="0" w:space="0" w:color="auto"/>
                <w:bottom w:val="none" w:sz="0" w:space="0" w:color="auto"/>
                <w:right w:val="none" w:sz="0" w:space="0" w:color="auto"/>
              </w:divBdr>
            </w:div>
            <w:div w:id="1577745256">
              <w:marLeft w:val="0"/>
              <w:marRight w:val="0"/>
              <w:marTop w:val="0"/>
              <w:marBottom w:val="0"/>
              <w:divBdr>
                <w:top w:val="none" w:sz="0" w:space="0" w:color="auto"/>
                <w:left w:val="none" w:sz="0" w:space="0" w:color="auto"/>
                <w:bottom w:val="none" w:sz="0" w:space="0" w:color="auto"/>
                <w:right w:val="none" w:sz="0" w:space="0" w:color="auto"/>
              </w:divBdr>
            </w:div>
            <w:div w:id="1930381131">
              <w:marLeft w:val="0"/>
              <w:marRight w:val="0"/>
              <w:marTop w:val="0"/>
              <w:marBottom w:val="0"/>
              <w:divBdr>
                <w:top w:val="none" w:sz="0" w:space="0" w:color="auto"/>
                <w:left w:val="none" w:sz="0" w:space="0" w:color="auto"/>
                <w:bottom w:val="none" w:sz="0" w:space="0" w:color="auto"/>
                <w:right w:val="none" w:sz="0" w:space="0" w:color="auto"/>
              </w:divBdr>
            </w:div>
            <w:div w:id="472407976">
              <w:marLeft w:val="0"/>
              <w:marRight w:val="0"/>
              <w:marTop w:val="0"/>
              <w:marBottom w:val="0"/>
              <w:divBdr>
                <w:top w:val="none" w:sz="0" w:space="0" w:color="auto"/>
                <w:left w:val="none" w:sz="0" w:space="0" w:color="auto"/>
                <w:bottom w:val="none" w:sz="0" w:space="0" w:color="auto"/>
                <w:right w:val="none" w:sz="0" w:space="0" w:color="auto"/>
              </w:divBdr>
            </w:div>
            <w:div w:id="1615089070">
              <w:marLeft w:val="0"/>
              <w:marRight w:val="0"/>
              <w:marTop w:val="0"/>
              <w:marBottom w:val="0"/>
              <w:divBdr>
                <w:top w:val="none" w:sz="0" w:space="0" w:color="auto"/>
                <w:left w:val="none" w:sz="0" w:space="0" w:color="auto"/>
                <w:bottom w:val="none" w:sz="0" w:space="0" w:color="auto"/>
                <w:right w:val="none" w:sz="0" w:space="0" w:color="auto"/>
              </w:divBdr>
            </w:div>
            <w:div w:id="958075434">
              <w:marLeft w:val="0"/>
              <w:marRight w:val="0"/>
              <w:marTop w:val="0"/>
              <w:marBottom w:val="0"/>
              <w:divBdr>
                <w:top w:val="none" w:sz="0" w:space="0" w:color="auto"/>
                <w:left w:val="none" w:sz="0" w:space="0" w:color="auto"/>
                <w:bottom w:val="none" w:sz="0" w:space="0" w:color="auto"/>
                <w:right w:val="none" w:sz="0" w:space="0" w:color="auto"/>
              </w:divBdr>
            </w:div>
            <w:div w:id="756052664">
              <w:marLeft w:val="0"/>
              <w:marRight w:val="0"/>
              <w:marTop w:val="0"/>
              <w:marBottom w:val="0"/>
              <w:divBdr>
                <w:top w:val="none" w:sz="0" w:space="0" w:color="auto"/>
                <w:left w:val="none" w:sz="0" w:space="0" w:color="auto"/>
                <w:bottom w:val="none" w:sz="0" w:space="0" w:color="auto"/>
                <w:right w:val="none" w:sz="0" w:space="0" w:color="auto"/>
              </w:divBdr>
            </w:div>
            <w:div w:id="907501568">
              <w:marLeft w:val="0"/>
              <w:marRight w:val="0"/>
              <w:marTop w:val="0"/>
              <w:marBottom w:val="0"/>
              <w:divBdr>
                <w:top w:val="none" w:sz="0" w:space="0" w:color="auto"/>
                <w:left w:val="none" w:sz="0" w:space="0" w:color="auto"/>
                <w:bottom w:val="none" w:sz="0" w:space="0" w:color="auto"/>
                <w:right w:val="none" w:sz="0" w:space="0" w:color="auto"/>
              </w:divBdr>
            </w:div>
            <w:div w:id="975916153">
              <w:marLeft w:val="0"/>
              <w:marRight w:val="0"/>
              <w:marTop w:val="0"/>
              <w:marBottom w:val="0"/>
              <w:divBdr>
                <w:top w:val="none" w:sz="0" w:space="0" w:color="auto"/>
                <w:left w:val="none" w:sz="0" w:space="0" w:color="auto"/>
                <w:bottom w:val="none" w:sz="0" w:space="0" w:color="auto"/>
                <w:right w:val="none" w:sz="0" w:space="0" w:color="auto"/>
              </w:divBdr>
            </w:div>
            <w:div w:id="1871382462">
              <w:marLeft w:val="0"/>
              <w:marRight w:val="0"/>
              <w:marTop w:val="0"/>
              <w:marBottom w:val="0"/>
              <w:divBdr>
                <w:top w:val="none" w:sz="0" w:space="0" w:color="auto"/>
                <w:left w:val="none" w:sz="0" w:space="0" w:color="auto"/>
                <w:bottom w:val="none" w:sz="0" w:space="0" w:color="auto"/>
                <w:right w:val="none" w:sz="0" w:space="0" w:color="auto"/>
              </w:divBdr>
            </w:div>
          </w:divsChild>
        </w:div>
        <w:div w:id="1800761610">
          <w:marLeft w:val="0"/>
          <w:marRight w:val="0"/>
          <w:marTop w:val="0"/>
          <w:marBottom w:val="0"/>
          <w:divBdr>
            <w:top w:val="none" w:sz="0" w:space="0" w:color="auto"/>
            <w:left w:val="none" w:sz="0" w:space="0" w:color="auto"/>
            <w:bottom w:val="none" w:sz="0" w:space="0" w:color="auto"/>
            <w:right w:val="none" w:sz="0" w:space="0" w:color="auto"/>
          </w:divBdr>
          <w:divsChild>
            <w:div w:id="1212578203">
              <w:marLeft w:val="0"/>
              <w:marRight w:val="0"/>
              <w:marTop w:val="0"/>
              <w:marBottom w:val="0"/>
              <w:divBdr>
                <w:top w:val="none" w:sz="0" w:space="0" w:color="auto"/>
                <w:left w:val="none" w:sz="0" w:space="0" w:color="auto"/>
                <w:bottom w:val="none" w:sz="0" w:space="0" w:color="auto"/>
                <w:right w:val="none" w:sz="0" w:space="0" w:color="auto"/>
              </w:divBdr>
            </w:div>
            <w:div w:id="1671786064">
              <w:marLeft w:val="0"/>
              <w:marRight w:val="0"/>
              <w:marTop w:val="0"/>
              <w:marBottom w:val="0"/>
              <w:divBdr>
                <w:top w:val="none" w:sz="0" w:space="0" w:color="auto"/>
                <w:left w:val="none" w:sz="0" w:space="0" w:color="auto"/>
                <w:bottom w:val="none" w:sz="0" w:space="0" w:color="auto"/>
                <w:right w:val="none" w:sz="0" w:space="0" w:color="auto"/>
              </w:divBdr>
            </w:div>
            <w:div w:id="1351294932">
              <w:marLeft w:val="0"/>
              <w:marRight w:val="0"/>
              <w:marTop w:val="0"/>
              <w:marBottom w:val="0"/>
              <w:divBdr>
                <w:top w:val="none" w:sz="0" w:space="0" w:color="auto"/>
                <w:left w:val="none" w:sz="0" w:space="0" w:color="auto"/>
                <w:bottom w:val="none" w:sz="0" w:space="0" w:color="auto"/>
                <w:right w:val="none" w:sz="0" w:space="0" w:color="auto"/>
              </w:divBdr>
            </w:div>
            <w:div w:id="621500752">
              <w:marLeft w:val="0"/>
              <w:marRight w:val="0"/>
              <w:marTop w:val="0"/>
              <w:marBottom w:val="0"/>
              <w:divBdr>
                <w:top w:val="none" w:sz="0" w:space="0" w:color="auto"/>
                <w:left w:val="none" w:sz="0" w:space="0" w:color="auto"/>
                <w:bottom w:val="none" w:sz="0" w:space="0" w:color="auto"/>
                <w:right w:val="none" w:sz="0" w:space="0" w:color="auto"/>
              </w:divBdr>
            </w:div>
            <w:div w:id="1263604991">
              <w:marLeft w:val="0"/>
              <w:marRight w:val="0"/>
              <w:marTop w:val="0"/>
              <w:marBottom w:val="0"/>
              <w:divBdr>
                <w:top w:val="none" w:sz="0" w:space="0" w:color="auto"/>
                <w:left w:val="none" w:sz="0" w:space="0" w:color="auto"/>
                <w:bottom w:val="none" w:sz="0" w:space="0" w:color="auto"/>
                <w:right w:val="none" w:sz="0" w:space="0" w:color="auto"/>
              </w:divBdr>
            </w:div>
            <w:div w:id="415984167">
              <w:marLeft w:val="0"/>
              <w:marRight w:val="0"/>
              <w:marTop w:val="0"/>
              <w:marBottom w:val="0"/>
              <w:divBdr>
                <w:top w:val="none" w:sz="0" w:space="0" w:color="auto"/>
                <w:left w:val="none" w:sz="0" w:space="0" w:color="auto"/>
                <w:bottom w:val="none" w:sz="0" w:space="0" w:color="auto"/>
                <w:right w:val="none" w:sz="0" w:space="0" w:color="auto"/>
              </w:divBdr>
            </w:div>
            <w:div w:id="1640913925">
              <w:marLeft w:val="0"/>
              <w:marRight w:val="0"/>
              <w:marTop w:val="0"/>
              <w:marBottom w:val="0"/>
              <w:divBdr>
                <w:top w:val="none" w:sz="0" w:space="0" w:color="auto"/>
                <w:left w:val="none" w:sz="0" w:space="0" w:color="auto"/>
                <w:bottom w:val="none" w:sz="0" w:space="0" w:color="auto"/>
                <w:right w:val="none" w:sz="0" w:space="0" w:color="auto"/>
              </w:divBdr>
            </w:div>
            <w:div w:id="1362709191">
              <w:marLeft w:val="0"/>
              <w:marRight w:val="0"/>
              <w:marTop w:val="0"/>
              <w:marBottom w:val="0"/>
              <w:divBdr>
                <w:top w:val="none" w:sz="0" w:space="0" w:color="auto"/>
                <w:left w:val="none" w:sz="0" w:space="0" w:color="auto"/>
                <w:bottom w:val="none" w:sz="0" w:space="0" w:color="auto"/>
                <w:right w:val="none" w:sz="0" w:space="0" w:color="auto"/>
              </w:divBdr>
            </w:div>
            <w:div w:id="477722652">
              <w:marLeft w:val="0"/>
              <w:marRight w:val="0"/>
              <w:marTop w:val="0"/>
              <w:marBottom w:val="0"/>
              <w:divBdr>
                <w:top w:val="none" w:sz="0" w:space="0" w:color="auto"/>
                <w:left w:val="none" w:sz="0" w:space="0" w:color="auto"/>
                <w:bottom w:val="none" w:sz="0" w:space="0" w:color="auto"/>
                <w:right w:val="none" w:sz="0" w:space="0" w:color="auto"/>
              </w:divBdr>
            </w:div>
            <w:div w:id="1992364125">
              <w:marLeft w:val="0"/>
              <w:marRight w:val="0"/>
              <w:marTop w:val="0"/>
              <w:marBottom w:val="0"/>
              <w:divBdr>
                <w:top w:val="none" w:sz="0" w:space="0" w:color="auto"/>
                <w:left w:val="none" w:sz="0" w:space="0" w:color="auto"/>
                <w:bottom w:val="none" w:sz="0" w:space="0" w:color="auto"/>
                <w:right w:val="none" w:sz="0" w:space="0" w:color="auto"/>
              </w:divBdr>
            </w:div>
            <w:div w:id="654408972">
              <w:marLeft w:val="0"/>
              <w:marRight w:val="0"/>
              <w:marTop w:val="0"/>
              <w:marBottom w:val="0"/>
              <w:divBdr>
                <w:top w:val="none" w:sz="0" w:space="0" w:color="auto"/>
                <w:left w:val="none" w:sz="0" w:space="0" w:color="auto"/>
                <w:bottom w:val="none" w:sz="0" w:space="0" w:color="auto"/>
                <w:right w:val="none" w:sz="0" w:space="0" w:color="auto"/>
              </w:divBdr>
            </w:div>
            <w:div w:id="1752388432">
              <w:marLeft w:val="0"/>
              <w:marRight w:val="0"/>
              <w:marTop w:val="0"/>
              <w:marBottom w:val="0"/>
              <w:divBdr>
                <w:top w:val="none" w:sz="0" w:space="0" w:color="auto"/>
                <w:left w:val="none" w:sz="0" w:space="0" w:color="auto"/>
                <w:bottom w:val="none" w:sz="0" w:space="0" w:color="auto"/>
                <w:right w:val="none" w:sz="0" w:space="0" w:color="auto"/>
              </w:divBdr>
            </w:div>
            <w:div w:id="1376347319">
              <w:marLeft w:val="0"/>
              <w:marRight w:val="0"/>
              <w:marTop w:val="0"/>
              <w:marBottom w:val="0"/>
              <w:divBdr>
                <w:top w:val="none" w:sz="0" w:space="0" w:color="auto"/>
                <w:left w:val="none" w:sz="0" w:space="0" w:color="auto"/>
                <w:bottom w:val="none" w:sz="0" w:space="0" w:color="auto"/>
                <w:right w:val="none" w:sz="0" w:space="0" w:color="auto"/>
              </w:divBdr>
            </w:div>
            <w:div w:id="1541044316">
              <w:marLeft w:val="0"/>
              <w:marRight w:val="0"/>
              <w:marTop w:val="0"/>
              <w:marBottom w:val="0"/>
              <w:divBdr>
                <w:top w:val="none" w:sz="0" w:space="0" w:color="auto"/>
                <w:left w:val="none" w:sz="0" w:space="0" w:color="auto"/>
                <w:bottom w:val="none" w:sz="0" w:space="0" w:color="auto"/>
                <w:right w:val="none" w:sz="0" w:space="0" w:color="auto"/>
              </w:divBdr>
            </w:div>
            <w:div w:id="74740776">
              <w:marLeft w:val="0"/>
              <w:marRight w:val="0"/>
              <w:marTop w:val="0"/>
              <w:marBottom w:val="0"/>
              <w:divBdr>
                <w:top w:val="none" w:sz="0" w:space="0" w:color="auto"/>
                <w:left w:val="none" w:sz="0" w:space="0" w:color="auto"/>
                <w:bottom w:val="none" w:sz="0" w:space="0" w:color="auto"/>
                <w:right w:val="none" w:sz="0" w:space="0" w:color="auto"/>
              </w:divBdr>
            </w:div>
            <w:div w:id="1383292895">
              <w:marLeft w:val="0"/>
              <w:marRight w:val="0"/>
              <w:marTop w:val="0"/>
              <w:marBottom w:val="0"/>
              <w:divBdr>
                <w:top w:val="none" w:sz="0" w:space="0" w:color="auto"/>
                <w:left w:val="none" w:sz="0" w:space="0" w:color="auto"/>
                <w:bottom w:val="none" w:sz="0" w:space="0" w:color="auto"/>
                <w:right w:val="none" w:sz="0" w:space="0" w:color="auto"/>
              </w:divBdr>
            </w:div>
            <w:div w:id="612832450">
              <w:marLeft w:val="0"/>
              <w:marRight w:val="0"/>
              <w:marTop w:val="0"/>
              <w:marBottom w:val="0"/>
              <w:divBdr>
                <w:top w:val="none" w:sz="0" w:space="0" w:color="auto"/>
                <w:left w:val="none" w:sz="0" w:space="0" w:color="auto"/>
                <w:bottom w:val="none" w:sz="0" w:space="0" w:color="auto"/>
                <w:right w:val="none" w:sz="0" w:space="0" w:color="auto"/>
              </w:divBdr>
            </w:div>
            <w:div w:id="1406104207">
              <w:marLeft w:val="0"/>
              <w:marRight w:val="0"/>
              <w:marTop w:val="0"/>
              <w:marBottom w:val="0"/>
              <w:divBdr>
                <w:top w:val="none" w:sz="0" w:space="0" w:color="auto"/>
                <w:left w:val="none" w:sz="0" w:space="0" w:color="auto"/>
                <w:bottom w:val="none" w:sz="0" w:space="0" w:color="auto"/>
                <w:right w:val="none" w:sz="0" w:space="0" w:color="auto"/>
              </w:divBdr>
            </w:div>
            <w:div w:id="1440442320">
              <w:marLeft w:val="0"/>
              <w:marRight w:val="0"/>
              <w:marTop w:val="0"/>
              <w:marBottom w:val="0"/>
              <w:divBdr>
                <w:top w:val="none" w:sz="0" w:space="0" w:color="auto"/>
                <w:left w:val="none" w:sz="0" w:space="0" w:color="auto"/>
                <w:bottom w:val="none" w:sz="0" w:space="0" w:color="auto"/>
                <w:right w:val="none" w:sz="0" w:space="0" w:color="auto"/>
              </w:divBdr>
            </w:div>
            <w:div w:id="1217279229">
              <w:marLeft w:val="0"/>
              <w:marRight w:val="0"/>
              <w:marTop w:val="0"/>
              <w:marBottom w:val="0"/>
              <w:divBdr>
                <w:top w:val="none" w:sz="0" w:space="0" w:color="auto"/>
                <w:left w:val="none" w:sz="0" w:space="0" w:color="auto"/>
                <w:bottom w:val="none" w:sz="0" w:space="0" w:color="auto"/>
                <w:right w:val="none" w:sz="0" w:space="0" w:color="auto"/>
              </w:divBdr>
            </w:div>
          </w:divsChild>
        </w:div>
        <w:div w:id="1501773131">
          <w:marLeft w:val="0"/>
          <w:marRight w:val="0"/>
          <w:marTop w:val="0"/>
          <w:marBottom w:val="0"/>
          <w:divBdr>
            <w:top w:val="none" w:sz="0" w:space="0" w:color="auto"/>
            <w:left w:val="none" w:sz="0" w:space="0" w:color="auto"/>
            <w:bottom w:val="none" w:sz="0" w:space="0" w:color="auto"/>
            <w:right w:val="none" w:sz="0" w:space="0" w:color="auto"/>
          </w:divBdr>
          <w:divsChild>
            <w:div w:id="2141414776">
              <w:marLeft w:val="0"/>
              <w:marRight w:val="0"/>
              <w:marTop w:val="0"/>
              <w:marBottom w:val="0"/>
              <w:divBdr>
                <w:top w:val="none" w:sz="0" w:space="0" w:color="auto"/>
                <w:left w:val="none" w:sz="0" w:space="0" w:color="auto"/>
                <w:bottom w:val="none" w:sz="0" w:space="0" w:color="auto"/>
                <w:right w:val="none" w:sz="0" w:space="0" w:color="auto"/>
              </w:divBdr>
            </w:div>
            <w:div w:id="1100682754">
              <w:marLeft w:val="0"/>
              <w:marRight w:val="0"/>
              <w:marTop w:val="0"/>
              <w:marBottom w:val="0"/>
              <w:divBdr>
                <w:top w:val="none" w:sz="0" w:space="0" w:color="auto"/>
                <w:left w:val="none" w:sz="0" w:space="0" w:color="auto"/>
                <w:bottom w:val="none" w:sz="0" w:space="0" w:color="auto"/>
                <w:right w:val="none" w:sz="0" w:space="0" w:color="auto"/>
              </w:divBdr>
            </w:div>
            <w:div w:id="388312450">
              <w:marLeft w:val="0"/>
              <w:marRight w:val="0"/>
              <w:marTop w:val="0"/>
              <w:marBottom w:val="0"/>
              <w:divBdr>
                <w:top w:val="none" w:sz="0" w:space="0" w:color="auto"/>
                <w:left w:val="none" w:sz="0" w:space="0" w:color="auto"/>
                <w:bottom w:val="none" w:sz="0" w:space="0" w:color="auto"/>
                <w:right w:val="none" w:sz="0" w:space="0" w:color="auto"/>
              </w:divBdr>
            </w:div>
            <w:div w:id="1840655301">
              <w:marLeft w:val="0"/>
              <w:marRight w:val="0"/>
              <w:marTop w:val="0"/>
              <w:marBottom w:val="0"/>
              <w:divBdr>
                <w:top w:val="none" w:sz="0" w:space="0" w:color="auto"/>
                <w:left w:val="none" w:sz="0" w:space="0" w:color="auto"/>
                <w:bottom w:val="none" w:sz="0" w:space="0" w:color="auto"/>
                <w:right w:val="none" w:sz="0" w:space="0" w:color="auto"/>
              </w:divBdr>
            </w:div>
            <w:div w:id="1909415480">
              <w:marLeft w:val="0"/>
              <w:marRight w:val="0"/>
              <w:marTop w:val="0"/>
              <w:marBottom w:val="0"/>
              <w:divBdr>
                <w:top w:val="none" w:sz="0" w:space="0" w:color="auto"/>
                <w:left w:val="none" w:sz="0" w:space="0" w:color="auto"/>
                <w:bottom w:val="none" w:sz="0" w:space="0" w:color="auto"/>
                <w:right w:val="none" w:sz="0" w:space="0" w:color="auto"/>
              </w:divBdr>
            </w:div>
            <w:div w:id="782116004">
              <w:marLeft w:val="0"/>
              <w:marRight w:val="0"/>
              <w:marTop w:val="0"/>
              <w:marBottom w:val="0"/>
              <w:divBdr>
                <w:top w:val="none" w:sz="0" w:space="0" w:color="auto"/>
                <w:left w:val="none" w:sz="0" w:space="0" w:color="auto"/>
                <w:bottom w:val="none" w:sz="0" w:space="0" w:color="auto"/>
                <w:right w:val="none" w:sz="0" w:space="0" w:color="auto"/>
              </w:divBdr>
            </w:div>
            <w:div w:id="1738934557">
              <w:marLeft w:val="0"/>
              <w:marRight w:val="0"/>
              <w:marTop w:val="0"/>
              <w:marBottom w:val="0"/>
              <w:divBdr>
                <w:top w:val="none" w:sz="0" w:space="0" w:color="auto"/>
                <w:left w:val="none" w:sz="0" w:space="0" w:color="auto"/>
                <w:bottom w:val="none" w:sz="0" w:space="0" w:color="auto"/>
                <w:right w:val="none" w:sz="0" w:space="0" w:color="auto"/>
              </w:divBdr>
            </w:div>
            <w:div w:id="539711984">
              <w:marLeft w:val="0"/>
              <w:marRight w:val="0"/>
              <w:marTop w:val="0"/>
              <w:marBottom w:val="0"/>
              <w:divBdr>
                <w:top w:val="none" w:sz="0" w:space="0" w:color="auto"/>
                <w:left w:val="none" w:sz="0" w:space="0" w:color="auto"/>
                <w:bottom w:val="none" w:sz="0" w:space="0" w:color="auto"/>
                <w:right w:val="none" w:sz="0" w:space="0" w:color="auto"/>
              </w:divBdr>
            </w:div>
            <w:div w:id="16743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elfi.ee/artikkel/120348272/keila-erakordne-prugikakk-linnavalitsusel-oli-voimalus-elanikke-korgetest-prugihindadest-saasta-aga-nad-ei-teinud-se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2C2D-BAB2-423D-BF5E-9E508B67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14</Pages>
  <Words>6108</Words>
  <Characters>35432</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Pikamäe / Eversheds Sutherland</dc:creator>
  <cp:keywords/>
  <dc:description/>
  <cp:lastModifiedBy>Toomas Pikamäe / Eversheds Sutherland</cp:lastModifiedBy>
  <cp:revision>342</cp:revision>
  <dcterms:created xsi:type="dcterms:W3CDTF">2025-02-12T15:28:00Z</dcterms:created>
  <dcterms:modified xsi:type="dcterms:W3CDTF">2025-02-14T09:51:00Z</dcterms:modified>
</cp:coreProperties>
</file>